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3BF" w:rsidRDefault="00F34E6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w:t>
      </w:r>
      <w:r>
        <w:rPr>
          <w:rFonts w:ascii="Arial" w:hAnsi="Arial" w:cs="Arial" w:hint="eastAsia"/>
          <w:b/>
          <w:bCs/>
          <w:snapToGrid w:val="0"/>
          <w:kern w:val="0"/>
          <w:sz w:val="24"/>
        </w:rPr>
        <w:t>20</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sidR="0053520A">
        <w:rPr>
          <w:rFonts w:ascii="Arial" w:hAnsi="Arial" w:cs="Arial"/>
          <w:b/>
          <w:bCs/>
          <w:snapToGrid w:val="0"/>
          <w:kern w:val="0"/>
          <w:sz w:val="24"/>
        </w:rPr>
        <w:t xml:space="preserve">    </w:t>
      </w:r>
      <w:r w:rsidR="0053520A" w:rsidRPr="0053520A">
        <w:rPr>
          <w:rFonts w:ascii="Arial" w:hAnsi="Arial" w:cs="Arial"/>
          <w:b/>
          <w:bCs/>
          <w:i/>
          <w:snapToGrid w:val="0"/>
          <w:kern w:val="0"/>
          <w:sz w:val="24"/>
        </w:rPr>
        <w:t>R2-2211994</w:t>
      </w:r>
    </w:p>
    <w:p w:rsidR="00F703BF" w:rsidRPr="00C94EB4" w:rsidRDefault="00C94EB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sidRPr="00C94EB4">
        <w:rPr>
          <w:rFonts w:ascii="Arial" w:hAnsi="Arial" w:cs="Arial"/>
          <w:b/>
          <w:bCs/>
          <w:snapToGrid w:val="0"/>
          <w:kern w:val="0"/>
          <w:sz w:val="24"/>
        </w:rPr>
        <w:t xml:space="preserve">Toulouse, France, </w:t>
      </w:r>
      <w:r w:rsidRPr="00C94EB4">
        <w:rPr>
          <w:rFonts w:ascii="Arial" w:hAnsi="Arial" w:cs="Arial" w:hint="eastAsia"/>
          <w:b/>
          <w:bCs/>
          <w:snapToGrid w:val="0"/>
          <w:kern w:val="0"/>
          <w:sz w:val="24"/>
        </w:rPr>
        <w:t xml:space="preserve">November </w:t>
      </w:r>
      <w:r w:rsidRPr="00C94EB4">
        <w:rPr>
          <w:rFonts w:ascii="Arial" w:hAnsi="Arial" w:cs="Arial"/>
          <w:b/>
          <w:bCs/>
          <w:snapToGrid w:val="0"/>
          <w:kern w:val="0"/>
          <w:sz w:val="24"/>
        </w:rPr>
        <w:t>14</w:t>
      </w:r>
      <w:r w:rsidRPr="00C94EB4">
        <w:rPr>
          <w:rFonts w:ascii="Arial" w:hAnsi="Arial" w:cs="Arial"/>
          <w:b/>
          <w:bCs/>
          <w:snapToGrid w:val="0"/>
          <w:kern w:val="0"/>
          <w:sz w:val="24"/>
          <w:vertAlign w:val="superscript"/>
        </w:rPr>
        <w:t>th</w:t>
      </w:r>
      <w:r w:rsidRPr="00C94EB4">
        <w:rPr>
          <w:rFonts w:ascii="Arial" w:hAnsi="Arial" w:cs="Arial"/>
          <w:b/>
          <w:bCs/>
          <w:snapToGrid w:val="0"/>
          <w:kern w:val="0"/>
          <w:sz w:val="24"/>
        </w:rPr>
        <w:t xml:space="preserve"> – </w:t>
      </w:r>
      <w:r w:rsidRPr="00C94EB4">
        <w:rPr>
          <w:rFonts w:ascii="Arial" w:hAnsi="Arial" w:cs="Arial" w:hint="eastAsia"/>
          <w:b/>
          <w:bCs/>
          <w:snapToGrid w:val="0"/>
          <w:kern w:val="0"/>
          <w:sz w:val="24"/>
        </w:rPr>
        <w:t>1</w:t>
      </w:r>
      <w:r w:rsidRPr="00C94EB4">
        <w:rPr>
          <w:rFonts w:ascii="Arial" w:hAnsi="Arial" w:cs="Arial"/>
          <w:b/>
          <w:bCs/>
          <w:snapToGrid w:val="0"/>
          <w:kern w:val="0"/>
          <w:sz w:val="24"/>
        </w:rPr>
        <w:t>8</w:t>
      </w:r>
      <w:r w:rsidRPr="00C94EB4">
        <w:rPr>
          <w:rFonts w:ascii="Arial" w:hAnsi="Arial" w:cs="Arial"/>
          <w:b/>
          <w:bCs/>
          <w:snapToGrid w:val="0"/>
          <w:kern w:val="0"/>
          <w:sz w:val="24"/>
          <w:vertAlign w:val="superscript"/>
        </w:rPr>
        <w:t>th</w:t>
      </w:r>
      <w:r w:rsidRPr="00C94EB4">
        <w:rPr>
          <w:rFonts w:ascii="Arial" w:hAnsi="Arial" w:cs="Arial"/>
          <w:b/>
          <w:bCs/>
          <w:snapToGrid w:val="0"/>
          <w:kern w:val="0"/>
          <w:sz w:val="24"/>
        </w:rPr>
        <w:t>, 2022</w:t>
      </w:r>
      <w:r w:rsidR="00F34E67" w:rsidRPr="00C94EB4">
        <w:rPr>
          <w:rFonts w:ascii="Arial" w:hAnsi="Arial" w:cs="Arial"/>
          <w:b/>
          <w:bCs/>
          <w:snapToGrid w:val="0"/>
          <w:kern w:val="0"/>
          <w:sz w:val="24"/>
        </w:rPr>
        <w:tab/>
      </w:r>
      <w:r w:rsidR="00F34E67" w:rsidRPr="00C94EB4">
        <w:rPr>
          <w:rFonts w:ascii="Arial" w:hAnsi="Arial" w:cs="Arial"/>
          <w:b/>
          <w:bCs/>
          <w:snapToGrid w:val="0"/>
          <w:kern w:val="0"/>
          <w:sz w:val="24"/>
        </w:rPr>
        <w:tab/>
        <w:t xml:space="preserve">  </w:t>
      </w:r>
      <w:r w:rsidR="00F34E67" w:rsidRPr="00C94EB4">
        <w:rPr>
          <w:rFonts w:ascii="Arial" w:hAnsi="Arial" w:cs="Arial"/>
          <w:b/>
          <w:bCs/>
          <w:snapToGrid w:val="0"/>
          <w:kern w:val="0"/>
          <w:sz w:val="24"/>
        </w:rPr>
        <w:tab/>
        <w:t xml:space="preserve"> </w:t>
      </w:r>
      <w:r w:rsidR="00F34E67" w:rsidRPr="00C94EB4">
        <w:rPr>
          <w:rFonts w:ascii="Arial" w:hAnsi="Arial" w:cs="Arial"/>
          <w:b/>
          <w:bCs/>
          <w:snapToGrid w:val="0"/>
          <w:kern w:val="0"/>
          <w:sz w:val="24"/>
        </w:rPr>
        <w:tab/>
        <w:t xml:space="preserve">       </w:t>
      </w:r>
    </w:p>
    <w:p w:rsidR="00F703BF" w:rsidRDefault="00F34E67">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F703BF" w:rsidRDefault="00F34E6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w:t>
      </w:r>
      <w:r w:rsidR="0053520A">
        <w:rPr>
          <w:rFonts w:ascii="Arial" w:hAnsi="Arial" w:cs="Arial"/>
          <w:b/>
          <w:bCs/>
          <w:snapToGrid w:val="0"/>
          <w:kern w:val="0"/>
          <w:sz w:val="24"/>
        </w:rPr>
        <w:t>C</w:t>
      </w:r>
      <w:r>
        <w:rPr>
          <w:rFonts w:ascii="Arial" w:hAnsi="Arial" w:cs="Arial"/>
          <w:b/>
          <w:bCs/>
          <w:snapToGrid w:val="0"/>
          <w:kern w:val="0"/>
          <w:sz w:val="24"/>
        </w:rPr>
        <w:t xml:space="preserve">orporation, </w:t>
      </w:r>
      <w:proofErr w:type="spellStart"/>
      <w:r>
        <w:rPr>
          <w:rFonts w:ascii="Arial" w:hAnsi="Arial" w:cs="Arial"/>
          <w:b/>
          <w:bCs/>
          <w:snapToGrid w:val="0"/>
          <w:kern w:val="0"/>
          <w:sz w:val="24"/>
        </w:rPr>
        <w:t>Sanechips</w:t>
      </w:r>
      <w:proofErr w:type="spellEnd"/>
    </w:p>
    <w:p w:rsidR="00F703BF" w:rsidRDefault="00F34E67">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w:t>
      </w:r>
      <w:r>
        <w:rPr>
          <w:rFonts w:ascii="Arial" w:hAnsi="Arial" w:cs="Arial" w:hint="eastAsia"/>
          <w:b/>
          <w:bCs/>
          <w:snapToGrid w:val="0"/>
          <w:kern w:val="0"/>
          <w:sz w:val="24"/>
        </w:rPr>
        <w:t>Time Synchronization Status notification towards UE(s)</w:t>
      </w:r>
    </w:p>
    <w:p w:rsidR="00F703BF" w:rsidRDefault="00F34E6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w:t>
      </w:r>
      <w:r>
        <w:rPr>
          <w:rFonts w:ascii="Arial" w:hAnsi="Arial" w:cs="Arial"/>
          <w:b/>
          <w:bCs/>
          <w:snapToGrid w:val="0"/>
          <w:kern w:val="0"/>
          <w:sz w:val="24"/>
        </w:rPr>
        <w:t xml:space="preserve">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hint="eastAsia"/>
          <w:b/>
          <w:bCs/>
          <w:snapToGrid w:val="0"/>
          <w:kern w:val="0"/>
          <w:sz w:val="24"/>
        </w:rPr>
        <w:t>6</w:t>
      </w:r>
      <w:r>
        <w:rPr>
          <w:rFonts w:ascii="Arial" w:hAnsi="Arial" w:cs="Arial"/>
          <w:b/>
          <w:bCs/>
          <w:snapToGrid w:val="0"/>
          <w:kern w:val="0"/>
          <w:sz w:val="24"/>
        </w:rPr>
        <w:t>.</w:t>
      </w:r>
      <w:r>
        <w:rPr>
          <w:rFonts w:ascii="Arial" w:hAnsi="Arial" w:cs="Arial" w:hint="eastAsia"/>
          <w:b/>
          <w:bCs/>
          <w:snapToGrid w:val="0"/>
          <w:kern w:val="0"/>
          <w:sz w:val="24"/>
        </w:rPr>
        <w:t>5</w:t>
      </w:r>
      <w:r>
        <w:rPr>
          <w:rFonts w:ascii="Arial" w:hAnsi="Arial" w:cs="Arial"/>
          <w:b/>
          <w:bCs/>
          <w:snapToGrid w:val="0"/>
          <w:kern w:val="0"/>
          <w:sz w:val="24"/>
        </w:rPr>
        <w:t>.</w:t>
      </w:r>
      <w:r>
        <w:rPr>
          <w:rFonts w:ascii="Arial" w:hAnsi="Arial" w:cs="Arial" w:hint="eastAsia"/>
          <w:b/>
          <w:bCs/>
          <w:snapToGrid w:val="0"/>
          <w:kern w:val="0"/>
          <w:sz w:val="24"/>
        </w:rPr>
        <w:t>2</w:t>
      </w:r>
    </w:p>
    <w:p w:rsidR="00F703BF" w:rsidRDefault="00F34E6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F703BF" w:rsidRDefault="00F34E6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703BF" w:rsidRDefault="00F34E67" w:rsidP="007E25D3">
      <w:pPr>
        <w:adjustRightInd w:val="0"/>
        <w:snapToGrid w:val="0"/>
        <w:spacing w:before="120" w:after="120"/>
        <w:rPr>
          <w:rFonts w:ascii="Arial" w:eastAsia="宋体" w:hAnsi="Arial" w:cs="Arial"/>
          <w:sz w:val="20"/>
          <w:szCs w:val="20"/>
          <w:lang w:bidi="ar"/>
        </w:rPr>
      </w:pPr>
      <w:bookmarkStart w:id="2" w:name="_Toc12718547"/>
      <w:r>
        <w:rPr>
          <w:rFonts w:ascii="Arial" w:eastAsia="宋体" w:hAnsi="Arial" w:cs="Arial" w:hint="eastAsia"/>
          <w:sz w:val="20"/>
          <w:szCs w:val="20"/>
          <w:lang w:bidi="ar"/>
        </w:rPr>
        <w:t>In the LS</w:t>
      </w:r>
      <w:r w:rsidR="007E25D3">
        <w:rPr>
          <w:rFonts w:ascii="Arial" w:eastAsia="宋体" w:hAnsi="Arial" w:cs="Arial"/>
          <w:sz w:val="20"/>
          <w:szCs w:val="20"/>
          <w:lang w:bidi="ar"/>
        </w:rPr>
        <w:t xml:space="preserve"> </w:t>
      </w:r>
      <w:r>
        <w:rPr>
          <w:rFonts w:ascii="Arial" w:eastAsia="宋体" w:hAnsi="Arial" w:cs="Arial" w:hint="eastAsia"/>
          <w:sz w:val="20"/>
          <w:szCs w:val="20"/>
          <w:lang w:bidi="ar"/>
        </w:rPr>
        <w:t>[</w:t>
      </w:r>
      <w:r>
        <w:rPr>
          <w:rFonts w:ascii="Arial" w:eastAsia="宋体" w:hAnsi="Arial" w:cs="Arial"/>
          <w:sz w:val="20"/>
          <w:szCs w:val="20"/>
          <w:lang w:bidi="ar"/>
        </w:rPr>
        <w:t>1</w:t>
      </w:r>
      <w:r>
        <w:rPr>
          <w:rFonts w:ascii="Arial" w:eastAsia="宋体" w:hAnsi="Arial" w:cs="Arial" w:hint="eastAsia"/>
          <w:sz w:val="20"/>
          <w:szCs w:val="20"/>
          <w:lang w:bidi="ar"/>
        </w:rPr>
        <w:t xml:space="preserve">], </w:t>
      </w:r>
      <w:r>
        <w:rPr>
          <w:rFonts w:ascii="Arial" w:eastAsia="宋体" w:hAnsi="Arial" w:cs="Arial"/>
          <w:sz w:val="20"/>
          <w:szCs w:val="20"/>
          <w:lang w:bidi="ar"/>
        </w:rPr>
        <w:t xml:space="preserve">SA2 provides four solutions for time synchronization status notification towards UE(s). </w:t>
      </w:r>
    </w:p>
    <w:p w:rsidR="00F703BF" w:rsidRDefault="00F34E67" w:rsidP="007E25D3">
      <w:pPr>
        <w:pStyle w:val="a9"/>
        <w:adjustRightInd w:val="0"/>
        <w:snapToGrid w:val="0"/>
        <w:spacing w:before="120"/>
        <w:rPr>
          <w:rFonts w:cs="Arial"/>
          <w:szCs w:val="20"/>
          <w:lang w:val="en-US" w:eastAsia="zh-CN"/>
        </w:rPr>
      </w:pPr>
      <w:r>
        <w:rPr>
          <w:rFonts w:cs="Arial"/>
          <w:szCs w:val="20"/>
          <w:lang w:val="en-US" w:eastAsia="zh-CN"/>
        </w:rPr>
        <w:t xml:space="preserve">In this paper, we </w:t>
      </w:r>
      <w:r>
        <w:rPr>
          <w:rFonts w:cs="Arial" w:hint="eastAsia"/>
          <w:szCs w:val="20"/>
          <w:lang w:val="en-US" w:eastAsia="zh-CN"/>
        </w:rPr>
        <w:t xml:space="preserve">will </w:t>
      </w:r>
      <w:r>
        <w:rPr>
          <w:rFonts w:cs="Arial"/>
          <w:szCs w:val="20"/>
          <w:lang w:val="en-US" w:eastAsia="zh-CN"/>
        </w:rPr>
        <w:t>provide our observations from RAN2 perspectives</w:t>
      </w:r>
      <w:r>
        <w:rPr>
          <w:rFonts w:cs="Arial"/>
          <w:szCs w:val="20"/>
          <w:lang w:val="en-US" w:eastAsia="zh-CN"/>
        </w:rPr>
        <w:t xml:space="preserve"> </w:t>
      </w:r>
      <w:r>
        <w:rPr>
          <w:rFonts w:cs="Arial"/>
          <w:szCs w:val="20"/>
          <w:lang w:val="en-US" w:eastAsia="zh-CN"/>
        </w:rPr>
        <w:t xml:space="preserve">and give our </w:t>
      </w:r>
      <w:r>
        <w:rPr>
          <w:rFonts w:cs="Arial"/>
          <w:szCs w:val="20"/>
          <w:lang w:val="en-US" w:eastAsia="zh-CN"/>
        </w:rPr>
        <w:t>proposals</w:t>
      </w:r>
      <w:r>
        <w:rPr>
          <w:rFonts w:cs="Arial"/>
          <w:szCs w:val="20"/>
          <w:lang w:val="en-US" w:eastAsia="zh-CN"/>
        </w:rPr>
        <w:t>.</w:t>
      </w:r>
      <w:r>
        <w:rPr>
          <w:rFonts w:cs="Arial"/>
          <w:szCs w:val="20"/>
          <w:lang w:val="en-US" w:eastAsia="zh-CN"/>
        </w:rPr>
        <w:t xml:space="preserve"> Based on the proposals, a reply LS is also provided.</w:t>
      </w:r>
    </w:p>
    <w:p w:rsidR="00F703BF" w:rsidRDefault="00F34E6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7E25D3"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rPr>
      </w:pPr>
      <w:bookmarkStart w:id="3" w:name="OLE_LINK2"/>
      <w:r>
        <w:rPr>
          <w:rFonts w:ascii="Arial" w:hAnsi="Arial" w:cs="Arial"/>
          <w:sz w:val="20"/>
          <w:szCs w:val="20"/>
        </w:rPr>
        <w:t xml:space="preserve">Based on the current specification, </w:t>
      </w:r>
      <w:proofErr w:type="spellStart"/>
      <w:r>
        <w:rPr>
          <w:rFonts w:ascii="Arial" w:hAnsi="Arial" w:cs="Arial"/>
          <w:sz w:val="20"/>
          <w:szCs w:val="20"/>
        </w:rPr>
        <w:t>gNB</w:t>
      </w:r>
      <w:proofErr w:type="spellEnd"/>
      <w:r>
        <w:rPr>
          <w:rFonts w:ascii="Arial" w:hAnsi="Arial" w:cs="Arial"/>
          <w:sz w:val="20"/>
          <w:szCs w:val="20"/>
        </w:rPr>
        <w:t xml:space="preserve"> obtains 5GS </w:t>
      </w:r>
      <w:r w:rsidR="007E25D3">
        <w:rPr>
          <w:rFonts w:ascii="Arial" w:hAnsi="Arial" w:cs="Arial"/>
          <w:sz w:val="20"/>
          <w:szCs w:val="20"/>
        </w:rPr>
        <w:t>clock (</w:t>
      </w:r>
      <w:r>
        <w:rPr>
          <w:rFonts w:ascii="Arial" w:hAnsi="Arial" w:cs="Arial"/>
          <w:sz w:val="20"/>
          <w:szCs w:val="20"/>
        </w:rPr>
        <w:t xml:space="preserve">e.g. the reference time information) from GPS or UPF </w:t>
      </w:r>
      <w:proofErr w:type="spellStart"/>
      <w:r>
        <w:rPr>
          <w:rFonts w:ascii="Arial" w:hAnsi="Arial" w:cs="Arial"/>
          <w:sz w:val="20"/>
          <w:szCs w:val="20"/>
        </w:rPr>
        <w:t>etc</w:t>
      </w:r>
      <w:proofErr w:type="spellEnd"/>
      <w:r>
        <w:rPr>
          <w:rFonts w:ascii="Arial" w:hAnsi="Arial" w:cs="Arial"/>
          <w:sz w:val="20"/>
          <w:szCs w:val="20"/>
        </w:rPr>
        <w:t xml:space="preserve">, and sends the reference time information to UE </w:t>
      </w:r>
      <w:r w:rsidR="007E25D3">
        <w:rPr>
          <w:rFonts w:ascii="Arial" w:hAnsi="Arial" w:cs="Arial"/>
          <w:sz w:val="20"/>
          <w:szCs w:val="20"/>
        </w:rPr>
        <w:t>via</w:t>
      </w:r>
      <w:r w:rsidRPr="007E25D3">
        <w:rPr>
          <w:rFonts w:ascii="Arial" w:hAnsi="Arial" w:cs="Arial"/>
          <w:i/>
          <w:sz w:val="20"/>
          <w:szCs w:val="20"/>
        </w:rPr>
        <w:t xml:space="preserve"> </w:t>
      </w:r>
      <w:proofErr w:type="spellStart"/>
      <w:r w:rsidR="007E25D3" w:rsidRPr="007E25D3">
        <w:rPr>
          <w:rFonts w:ascii="Arial" w:hAnsi="Arial" w:cs="Arial"/>
          <w:i/>
          <w:sz w:val="20"/>
          <w:szCs w:val="20"/>
        </w:rPr>
        <w:t>ReferenceTimeinfo</w:t>
      </w:r>
      <w:proofErr w:type="spellEnd"/>
      <w:r w:rsidR="007E25D3" w:rsidRPr="007E25D3">
        <w:rPr>
          <w:rFonts w:ascii="Arial" w:hAnsi="Arial" w:cs="Arial"/>
          <w:sz w:val="20"/>
          <w:szCs w:val="20"/>
        </w:rPr>
        <w:t xml:space="preserve"> </w:t>
      </w:r>
      <w:r w:rsidR="007E25D3">
        <w:rPr>
          <w:rFonts w:ascii="Arial" w:hAnsi="Arial" w:cs="Arial"/>
          <w:sz w:val="20"/>
          <w:szCs w:val="20"/>
        </w:rPr>
        <w:t>(RTI)</w:t>
      </w:r>
      <w:r>
        <w:rPr>
          <w:rFonts w:ascii="Arial" w:hAnsi="Arial" w:cs="Arial"/>
          <w:sz w:val="20"/>
          <w:szCs w:val="20"/>
        </w:rPr>
        <w:t xml:space="preserve"> over SIB </w:t>
      </w:r>
      <w:r>
        <w:rPr>
          <w:rFonts w:ascii="Arial" w:hAnsi="Arial" w:cs="Arial" w:hint="eastAsia"/>
          <w:sz w:val="20"/>
          <w:szCs w:val="20"/>
        </w:rPr>
        <w:t>wi</w:t>
      </w:r>
      <w:r>
        <w:rPr>
          <w:rFonts w:ascii="Arial" w:hAnsi="Arial" w:cs="Arial" w:hint="eastAsia"/>
          <w:sz w:val="20"/>
          <w:szCs w:val="20"/>
        </w:rPr>
        <w:t xml:space="preserve">thout encryption </w:t>
      </w:r>
      <w:r>
        <w:rPr>
          <w:rFonts w:ascii="Arial" w:hAnsi="Arial" w:cs="Arial"/>
          <w:sz w:val="20"/>
          <w:szCs w:val="20"/>
        </w:rPr>
        <w:t xml:space="preserve">or </w:t>
      </w:r>
      <w:r>
        <w:rPr>
          <w:rFonts w:ascii="Arial" w:hAnsi="Arial" w:cs="Arial" w:hint="eastAsia"/>
          <w:sz w:val="20"/>
          <w:szCs w:val="20"/>
        </w:rPr>
        <w:t xml:space="preserve">by </w:t>
      </w:r>
      <w:r>
        <w:rPr>
          <w:rFonts w:ascii="Arial" w:hAnsi="Arial" w:cs="Arial"/>
          <w:sz w:val="20"/>
          <w:szCs w:val="20"/>
        </w:rPr>
        <w:t xml:space="preserve">RRC dedicated </w:t>
      </w:r>
      <w:r w:rsidR="007E25D3">
        <w:rPr>
          <w:rFonts w:ascii="Arial" w:hAnsi="Arial" w:cs="Arial"/>
          <w:sz w:val="20"/>
          <w:szCs w:val="20"/>
        </w:rPr>
        <w:t>signaling</w:t>
      </w:r>
      <w:r>
        <w:rPr>
          <w:rFonts w:ascii="Arial" w:hAnsi="Arial" w:cs="Arial" w:hint="eastAsia"/>
          <w:sz w:val="20"/>
          <w:szCs w:val="20"/>
        </w:rPr>
        <w:t xml:space="preserve"> with encryption</w:t>
      </w:r>
      <w:r>
        <w:rPr>
          <w:rFonts w:ascii="Arial" w:hAnsi="Arial" w:cs="Arial"/>
          <w:sz w:val="20"/>
          <w:szCs w:val="20"/>
        </w:rPr>
        <w:t xml:space="preserve">. </w:t>
      </w:r>
    </w:p>
    <w:p w:rsidR="00F703BF"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rPr>
      </w:pPr>
      <w:r>
        <w:rPr>
          <w:rFonts w:ascii="Arial" w:hAnsi="Arial" w:cs="Arial" w:hint="eastAsia"/>
          <w:sz w:val="20"/>
          <w:szCs w:val="20"/>
        </w:rPr>
        <w:t xml:space="preserve">Since </w:t>
      </w:r>
      <w:r w:rsidR="007E25D3">
        <w:rPr>
          <w:rFonts w:ascii="Arial" w:hAnsi="Arial" w:cs="Arial"/>
          <w:sz w:val="20"/>
          <w:szCs w:val="20"/>
        </w:rPr>
        <w:t>PDC (</w:t>
      </w:r>
      <w:r>
        <w:rPr>
          <w:rFonts w:ascii="Arial" w:hAnsi="Arial" w:cs="Arial"/>
          <w:sz w:val="20"/>
          <w:szCs w:val="20"/>
          <w:lang w:eastAsia="sv-SE"/>
        </w:rPr>
        <w:t>propagation delay</w:t>
      </w:r>
      <w:r>
        <w:rPr>
          <w:rFonts w:ascii="Arial" w:hAnsi="Arial" w:cs="Arial" w:hint="eastAsia"/>
          <w:sz w:val="20"/>
          <w:szCs w:val="20"/>
        </w:rPr>
        <w:t xml:space="preserve"> </w:t>
      </w:r>
      <w:r>
        <w:rPr>
          <w:rFonts w:ascii="Arial" w:hAnsi="Arial" w:cs="Arial"/>
          <w:sz w:val="20"/>
          <w:szCs w:val="20"/>
          <w:lang w:eastAsia="sv-SE"/>
        </w:rPr>
        <w:t>compensat</w:t>
      </w:r>
      <w:r>
        <w:rPr>
          <w:rFonts w:ascii="Arial" w:hAnsi="Arial" w:cs="Arial" w:hint="eastAsia"/>
          <w:sz w:val="20"/>
          <w:szCs w:val="20"/>
        </w:rPr>
        <w:t xml:space="preserve">ion) can only be performed for UE in RRC_CONNECTED state, and the </w:t>
      </w:r>
      <w:r>
        <w:rPr>
          <w:rFonts w:ascii="Arial" w:hAnsi="Arial" w:cs="Arial"/>
          <w:sz w:val="20"/>
          <w:szCs w:val="20"/>
        </w:rPr>
        <w:t>reference time information</w:t>
      </w:r>
      <w:r>
        <w:rPr>
          <w:rFonts w:ascii="Arial" w:hAnsi="Arial" w:cs="Arial" w:hint="eastAsia"/>
          <w:sz w:val="20"/>
          <w:szCs w:val="20"/>
        </w:rPr>
        <w:t xml:space="preserve"> in SIB9 received by UE in RRC_IDLE or RRC_INACTIVE state is not accurate enough for</w:t>
      </w:r>
      <w:r w:rsidR="00C75E6D">
        <w:rPr>
          <w:rFonts w:ascii="Arial" w:hAnsi="Arial" w:cs="Arial"/>
          <w:sz w:val="20"/>
          <w:szCs w:val="20"/>
        </w:rPr>
        <w:t xml:space="preserve"> </w:t>
      </w:r>
      <w:r>
        <w:rPr>
          <w:rFonts w:ascii="Arial" w:hAnsi="Arial" w:cs="Arial" w:hint="eastAsia"/>
          <w:sz w:val="20"/>
          <w:szCs w:val="20"/>
        </w:rPr>
        <w:t xml:space="preserve">TSN </w:t>
      </w:r>
      <w:r w:rsidR="007E25D3">
        <w:rPr>
          <w:rFonts w:ascii="Arial" w:hAnsi="Arial" w:cs="Arial"/>
          <w:sz w:val="20"/>
          <w:szCs w:val="20"/>
        </w:rPr>
        <w:t>service (</w:t>
      </w:r>
      <w:r>
        <w:rPr>
          <w:rFonts w:ascii="Arial" w:hAnsi="Arial" w:cs="Arial" w:hint="eastAsia"/>
          <w:sz w:val="20"/>
          <w:szCs w:val="20"/>
        </w:rPr>
        <w:t xml:space="preserve">e.g. the accuracy may be worse than 1us) and </w:t>
      </w:r>
      <w:r>
        <w:rPr>
          <w:rFonts w:ascii="Arial" w:hAnsi="Arial" w:cs="Arial" w:hint="eastAsia"/>
          <w:sz w:val="20"/>
          <w:szCs w:val="20"/>
        </w:rPr>
        <w:t xml:space="preserve">the </w:t>
      </w:r>
      <w:r>
        <w:rPr>
          <w:rFonts w:ascii="Arial" w:hAnsi="Arial" w:cs="Arial" w:hint="eastAsia"/>
          <w:sz w:val="20"/>
          <w:szCs w:val="20"/>
        </w:rPr>
        <w:t xml:space="preserve">reference time provision </w:t>
      </w:r>
      <w:r>
        <w:rPr>
          <w:rFonts w:ascii="Arial" w:hAnsi="Arial" w:cs="Arial" w:hint="eastAsia"/>
          <w:sz w:val="20"/>
          <w:szCs w:val="20"/>
        </w:rPr>
        <w:t xml:space="preserve">requirement </w:t>
      </w:r>
      <w:r>
        <w:rPr>
          <w:rFonts w:ascii="Arial" w:hAnsi="Arial" w:cs="Arial" w:hint="eastAsia"/>
          <w:sz w:val="20"/>
          <w:szCs w:val="20"/>
        </w:rPr>
        <w:t>of</w:t>
      </w:r>
      <w:r>
        <w:rPr>
          <w:rFonts w:ascii="Arial" w:hAnsi="Arial" w:cs="Arial" w:hint="eastAsia"/>
          <w:sz w:val="20"/>
          <w:szCs w:val="20"/>
        </w:rPr>
        <w:t xml:space="preserve"> end station</w:t>
      </w:r>
      <w:r>
        <w:rPr>
          <w:rFonts w:ascii="Arial" w:hAnsi="Arial" w:cs="Arial" w:hint="eastAsia"/>
          <w:sz w:val="20"/>
          <w:szCs w:val="20"/>
        </w:rPr>
        <w:t>s</w:t>
      </w:r>
      <w:r>
        <w:rPr>
          <w:rFonts w:ascii="Arial" w:hAnsi="Arial" w:cs="Arial" w:hint="eastAsia"/>
          <w:sz w:val="20"/>
          <w:szCs w:val="20"/>
        </w:rPr>
        <w:t xml:space="preserve">, only UE in RRC_CONNECTED sate can provide accurate </w:t>
      </w:r>
      <w:r>
        <w:rPr>
          <w:rFonts w:ascii="Arial" w:hAnsi="Arial" w:cs="Arial"/>
          <w:sz w:val="20"/>
          <w:szCs w:val="20"/>
        </w:rPr>
        <w:t>re</w:t>
      </w:r>
      <w:r>
        <w:rPr>
          <w:rFonts w:ascii="Arial" w:hAnsi="Arial" w:cs="Arial"/>
          <w:sz w:val="20"/>
          <w:szCs w:val="20"/>
        </w:rPr>
        <w:t>ference time information</w:t>
      </w:r>
      <w:r>
        <w:rPr>
          <w:rFonts w:ascii="Arial" w:hAnsi="Arial" w:cs="Arial" w:hint="eastAsia"/>
          <w:sz w:val="20"/>
          <w:szCs w:val="20"/>
        </w:rPr>
        <w:t xml:space="preserve"> for DS-TT and/or end stations.  </w:t>
      </w:r>
    </w:p>
    <w:p w:rsidR="00F703BF" w:rsidRDefault="00F34E67" w:rsidP="00C75E6D">
      <w:pPr>
        <w:pStyle w:val="ListParagraph2"/>
        <w:adjustRightInd w:val="0"/>
        <w:snapToGrid w:val="0"/>
        <w:spacing w:beforeLines="50" w:before="156" w:after="156" w:line="288" w:lineRule="auto"/>
        <w:ind w:left="0"/>
        <w:contextualSpacing w:val="0"/>
        <w:rPr>
          <w:rFonts w:ascii="Arial" w:hAnsi="Arial" w:cs="Arial"/>
          <w:b/>
          <w:sz w:val="20"/>
          <w:szCs w:val="20"/>
        </w:rPr>
      </w:pPr>
      <w:r w:rsidRPr="007E25D3">
        <w:rPr>
          <w:rFonts w:ascii="Arial" w:hAnsi="Arial" w:cs="Arial" w:hint="eastAsia"/>
          <w:b/>
          <w:sz w:val="20"/>
          <w:szCs w:val="20"/>
        </w:rPr>
        <w:t xml:space="preserve">Observation 1: Based on the current RAN2 specification, only UE in RRC_CONNECTED state can perform PDC for accurate time maintenance and provide accurate </w:t>
      </w:r>
      <w:r w:rsidRPr="007E25D3">
        <w:rPr>
          <w:rFonts w:ascii="Arial" w:hAnsi="Arial" w:cs="Arial"/>
          <w:b/>
          <w:sz w:val="20"/>
          <w:szCs w:val="20"/>
        </w:rPr>
        <w:t>reference time information</w:t>
      </w:r>
      <w:r w:rsidRPr="007E25D3">
        <w:rPr>
          <w:rFonts w:ascii="Arial" w:hAnsi="Arial" w:cs="Arial" w:hint="eastAsia"/>
          <w:b/>
          <w:sz w:val="20"/>
          <w:szCs w:val="20"/>
        </w:rPr>
        <w:t xml:space="preserve"> for DS-TT and/or end stations. </w:t>
      </w:r>
    </w:p>
    <w:p w:rsidR="00C75E6D" w:rsidRDefault="00C75E6D" w:rsidP="007E25D3">
      <w:pPr>
        <w:pStyle w:val="ListParagraph2"/>
        <w:adjustRightInd w:val="0"/>
        <w:snapToGrid w:val="0"/>
        <w:spacing w:beforeLines="50" w:before="156" w:after="156" w:line="288" w:lineRule="auto"/>
        <w:ind w:left="0"/>
        <w:contextualSpacing w:val="0"/>
        <w:rPr>
          <w:rFonts w:ascii="Arial" w:hAnsi="Arial" w:cs="Arial"/>
          <w:sz w:val="20"/>
          <w:szCs w:val="20"/>
        </w:rPr>
      </w:pPr>
    </w:p>
    <w:p w:rsidR="00F703BF"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rPr>
      </w:pPr>
      <w:r>
        <w:rPr>
          <w:rFonts w:ascii="Arial" w:hAnsi="Arial" w:cs="Arial"/>
          <w:sz w:val="20"/>
          <w:szCs w:val="20"/>
        </w:rPr>
        <w:t>SA2 has agreed that 5GS shall support informing UE and AF about the 5GS clock quality, including informing the UE and AF about 5GS clock quality degradation/improvement at different levels of degradation and improvement</w:t>
      </w:r>
      <w:r>
        <w:rPr>
          <w:rFonts w:ascii="Arial" w:hAnsi="Arial" w:cs="Arial" w:hint="eastAsia"/>
          <w:sz w:val="20"/>
          <w:szCs w:val="20"/>
        </w:rPr>
        <w:t>.</w:t>
      </w:r>
      <w:r>
        <w:rPr>
          <w:rFonts w:ascii="Arial" w:hAnsi="Arial" w:cs="Arial" w:hint="eastAsia"/>
          <w:sz w:val="20"/>
          <w:szCs w:val="20"/>
        </w:rPr>
        <w:t xml:space="preserve"> And i</w:t>
      </w:r>
      <w:r>
        <w:rPr>
          <w:rFonts w:ascii="Arial" w:hAnsi="Arial" w:cs="Arial"/>
          <w:sz w:val="20"/>
          <w:szCs w:val="20"/>
        </w:rPr>
        <w:t>n TR 23.700-25 Annex A, the following 4 solutions are provided for time synchronization status notification towards UE(s):</w:t>
      </w:r>
    </w:p>
    <w:p w:rsidR="00F703BF" w:rsidRPr="007E25D3"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u w:val="single"/>
        </w:rPr>
      </w:pPr>
      <w:r w:rsidRPr="007E25D3">
        <w:rPr>
          <w:rFonts w:ascii="Arial" w:hAnsi="Arial" w:cs="Arial"/>
          <w:sz w:val="20"/>
          <w:szCs w:val="20"/>
          <w:u w:val="single"/>
        </w:rPr>
        <w:t xml:space="preserve">Alternative 1: </w:t>
      </w:r>
      <w:proofErr w:type="spellStart"/>
      <w:r w:rsidRPr="007E25D3">
        <w:rPr>
          <w:rFonts w:ascii="Arial" w:hAnsi="Arial" w:cs="Arial"/>
          <w:sz w:val="20"/>
          <w:szCs w:val="20"/>
          <w:u w:val="single"/>
        </w:rPr>
        <w:t>gNB</w:t>
      </w:r>
      <w:proofErr w:type="spellEnd"/>
      <w:r w:rsidRPr="007E25D3">
        <w:rPr>
          <w:rFonts w:ascii="Arial" w:hAnsi="Arial" w:cs="Arial"/>
          <w:sz w:val="20"/>
          <w:szCs w:val="20"/>
          <w:u w:val="single"/>
        </w:rPr>
        <w:t xml:space="preserve"> provides a reference report ID within SIB</w:t>
      </w:r>
    </w:p>
    <w:p w:rsidR="00F703BF"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rPr>
      </w:pPr>
      <w:r>
        <w:rPr>
          <w:rFonts w:ascii="Arial" w:hAnsi="Arial" w:cs="Arial"/>
          <w:sz w:val="20"/>
          <w:szCs w:val="20"/>
        </w:rPr>
        <w:t xml:space="preserve">In this solution, </w:t>
      </w:r>
      <w:proofErr w:type="spellStart"/>
      <w:r>
        <w:rPr>
          <w:rFonts w:ascii="Arial" w:hAnsi="Arial" w:cs="Arial"/>
          <w:sz w:val="20"/>
          <w:szCs w:val="20"/>
        </w:rPr>
        <w:t>gNB</w:t>
      </w:r>
      <w:proofErr w:type="spellEnd"/>
      <w:r>
        <w:rPr>
          <w:rFonts w:ascii="Arial" w:hAnsi="Arial" w:cs="Arial"/>
          <w:sz w:val="20"/>
          <w:szCs w:val="20"/>
        </w:rPr>
        <w:t xml:space="preserve"> notifies UE(s) the RAN </w:t>
      </w:r>
      <w:r>
        <w:rPr>
          <w:rFonts w:ascii="Arial" w:hAnsi="Arial" w:cs="Arial" w:hint="eastAsia"/>
          <w:sz w:val="20"/>
          <w:szCs w:val="20"/>
        </w:rPr>
        <w:t>T</w:t>
      </w:r>
      <w:r>
        <w:rPr>
          <w:rFonts w:ascii="Arial" w:hAnsi="Arial" w:cs="Arial"/>
          <w:sz w:val="20"/>
          <w:szCs w:val="20"/>
        </w:rPr>
        <w:t>im</w:t>
      </w:r>
      <w:r>
        <w:rPr>
          <w:rFonts w:ascii="Arial" w:hAnsi="Arial" w:cs="Arial" w:hint="eastAsia"/>
          <w:sz w:val="20"/>
          <w:szCs w:val="20"/>
        </w:rPr>
        <w:t>e</w:t>
      </w:r>
      <w:r>
        <w:rPr>
          <w:rFonts w:ascii="Arial" w:hAnsi="Arial" w:cs="Arial"/>
          <w:sz w:val="20"/>
          <w:szCs w:val="20"/>
        </w:rPr>
        <w:t xml:space="preserve"> </w:t>
      </w:r>
      <w:r>
        <w:rPr>
          <w:rFonts w:ascii="Arial" w:hAnsi="Arial" w:cs="Arial" w:hint="eastAsia"/>
          <w:sz w:val="20"/>
          <w:szCs w:val="20"/>
        </w:rPr>
        <w:t>S</w:t>
      </w:r>
      <w:r>
        <w:rPr>
          <w:rFonts w:ascii="Arial" w:hAnsi="Arial" w:cs="Arial"/>
          <w:sz w:val="20"/>
          <w:szCs w:val="20"/>
        </w:rPr>
        <w:t>ynchroniza</w:t>
      </w:r>
      <w:r>
        <w:rPr>
          <w:rFonts w:ascii="Arial" w:hAnsi="Arial" w:cs="Arial"/>
          <w:sz w:val="20"/>
          <w:szCs w:val="20"/>
        </w:rPr>
        <w:t xml:space="preserve">tion </w:t>
      </w:r>
      <w:r>
        <w:rPr>
          <w:rFonts w:ascii="Arial" w:hAnsi="Arial" w:cs="Arial" w:hint="eastAsia"/>
          <w:sz w:val="20"/>
          <w:szCs w:val="20"/>
        </w:rPr>
        <w:t>S</w:t>
      </w:r>
      <w:r>
        <w:rPr>
          <w:rFonts w:ascii="Arial" w:hAnsi="Arial" w:cs="Arial"/>
          <w:sz w:val="20"/>
          <w:szCs w:val="20"/>
        </w:rPr>
        <w:t xml:space="preserve">tatus report by a reference report ID in SIB. Based on the reference report ID, UE can aware the RAN </w:t>
      </w:r>
      <w:r>
        <w:rPr>
          <w:rFonts w:ascii="Arial" w:hAnsi="Arial" w:cs="Arial" w:hint="eastAsia"/>
          <w:sz w:val="20"/>
          <w:szCs w:val="20"/>
        </w:rPr>
        <w:t>T</w:t>
      </w:r>
      <w:r>
        <w:rPr>
          <w:rFonts w:ascii="Arial" w:hAnsi="Arial" w:cs="Arial"/>
          <w:sz w:val="20"/>
          <w:szCs w:val="20"/>
        </w:rPr>
        <w:t>im</w:t>
      </w:r>
      <w:r>
        <w:rPr>
          <w:rFonts w:ascii="Arial" w:hAnsi="Arial" w:cs="Arial" w:hint="eastAsia"/>
          <w:sz w:val="20"/>
          <w:szCs w:val="20"/>
        </w:rPr>
        <w:t>e</w:t>
      </w:r>
      <w:r>
        <w:rPr>
          <w:rFonts w:ascii="Arial" w:hAnsi="Arial" w:cs="Arial"/>
          <w:sz w:val="20"/>
          <w:szCs w:val="20"/>
        </w:rPr>
        <w:t xml:space="preserve"> </w:t>
      </w:r>
      <w:r>
        <w:rPr>
          <w:rFonts w:ascii="Arial" w:hAnsi="Arial" w:cs="Arial" w:hint="eastAsia"/>
          <w:sz w:val="20"/>
          <w:szCs w:val="20"/>
        </w:rPr>
        <w:t>S</w:t>
      </w:r>
      <w:r>
        <w:rPr>
          <w:rFonts w:ascii="Arial" w:hAnsi="Arial" w:cs="Arial"/>
          <w:sz w:val="20"/>
          <w:szCs w:val="20"/>
        </w:rPr>
        <w:t xml:space="preserve">ynchronization </w:t>
      </w:r>
      <w:r>
        <w:rPr>
          <w:rFonts w:ascii="Arial" w:hAnsi="Arial" w:cs="Arial" w:hint="eastAsia"/>
          <w:sz w:val="20"/>
          <w:szCs w:val="20"/>
        </w:rPr>
        <w:t>S</w:t>
      </w:r>
      <w:r>
        <w:rPr>
          <w:rFonts w:ascii="Arial" w:hAnsi="Arial" w:cs="Arial"/>
          <w:sz w:val="20"/>
          <w:szCs w:val="20"/>
        </w:rPr>
        <w:t>tatus change and (a)</w:t>
      </w:r>
      <w:r>
        <w:rPr>
          <w:rFonts w:ascii="Arial" w:hAnsi="Arial" w:cs="Arial" w:hint="eastAsia"/>
          <w:sz w:val="20"/>
          <w:szCs w:val="20"/>
        </w:rPr>
        <w:t xml:space="preserve"> </w:t>
      </w:r>
      <w:r>
        <w:rPr>
          <w:rFonts w:ascii="Arial" w:hAnsi="Arial" w:cs="Arial"/>
          <w:sz w:val="20"/>
          <w:szCs w:val="20"/>
        </w:rPr>
        <w:t xml:space="preserve">re-acquire or (b) automatically determine the RAN </w:t>
      </w:r>
      <w:r>
        <w:rPr>
          <w:rFonts w:ascii="Arial" w:hAnsi="Arial" w:cs="Arial" w:hint="eastAsia"/>
          <w:sz w:val="20"/>
          <w:szCs w:val="20"/>
        </w:rPr>
        <w:t>T</w:t>
      </w:r>
      <w:r>
        <w:rPr>
          <w:rFonts w:ascii="Arial" w:hAnsi="Arial" w:cs="Arial"/>
          <w:sz w:val="20"/>
          <w:szCs w:val="20"/>
        </w:rPr>
        <w:t>im</w:t>
      </w:r>
      <w:r>
        <w:rPr>
          <w:rFonts w:ascii="Arial" w:hAnsi="Arial" w:cs="Arial" w:hint="eastAsia"/>
          <w:sz w:val="20"/>
          <w:szCs w:val="20"/>
        </w:rPr>
        <w:t>e</w:t>
      </w:r>
      <w:r>
        <w:rPr>
          <w:rFonts w:ascii="Arial" w:hAnsi="Arial" w:cs="Arial"/>
          <w:sz w:val="20"/>
          <w:szCs w:val="20"/>
        </w:rPr>
        <w:t xml:space="preserve"> </w:t>
      </w:r>
      <w:r>
        <w:rPr>
          <w:rFonts w:ascii="Arial" w:hAnsi="Arial" w:cs="Arial" w:hint="eastAsia"/>
          <w:sz w:val="20"/>
          <w:szCs w:val="20"/>
        </w:rPr>
        <w:t>S</w:t>
      </w:r>
      <w:r>
        <w:rPr>
          <w:rFonts w:ascii="Arial" w:hAnsi="Arial" w:cs="Arial"/>
          <w:sz w:val="20"/>
          <w:szCs w:val="20"/>
        </w:rPr>
        <w:t xml:space="preserve">ynchronization </w:t>
      </w:r>
      <w:r>
        <w:rPr>
          <w:rFonts w:ascii="Arial" w:hAnsi="Arial" w:cs="Arial" w:hint="eastAsia"/>
          <w:sz w:val="20"/>
          <w:szCs w:val="20"/>
        </w:rPr>
        <w:t>S</w:t>
      </w:r>
      <w:r>
        <w:rPr>
          <w:rFonts w:ascii="Arial" w:hAnsi="Arial" w:cs="Arial"/>
          <w:sz w:val="20"/>
          <w:szCs w:val="20"/>
        </w:rPr>
        <w:t>tatus.</w:t>
      </w:r>
    </w:p>
    <w:p w:rsidR="00F703BF"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rPr>
      </w:pPr>
      <w:r>
        <w:rPr>
          <w:rFonts w:ascii="Arial" w:hAnsi="Arial" w:cs="Arial" w:hint="eastAsia"/>
          <w:sz w:val="20"/>
          <w:szCs w:val="20"/>
        </w:rPr>
        <w:t xml:space="preserve">But based on the observation 1, only UE in RRC_CONNECTED state can provide accurate </w:t>
      </w:r>
      <w:r>
        <w:rPr>
          <w:rFonts w:ascii="Arial" w:hAnsi="Arial" w:cs="Arial"/>
          <w:sz w:val="20"/>
          <w:szCs w:val="20"/>
        </w:rPr>
        <w:t>reference time information</w:t>
      </w:r>
      <w:r>
        <w:rPr>
          <w:rFonts w:ascii="Arial" w:hAnsi="Arial" w:cs="Arial" w:hint="eastAsia"/>
          <w:sz w:val="20"/>
          <w:szCs w:val="20"/>
        </w:rPr>
        <w:t xml:space="preserve"> for DS-TT and/or end stations. The </w:t>
      </w:r>
      <w:r>
        <w:rPr>
          <w:rFonts w:ascii="Arial" w:hAnsi="Arial" w:cs="Arial"/>
          <w:sz w:val="20"/>
          <w:szCs w:val="20"/>
        </w:rPr>
        <w:t xml:space="preserve">RAN </w:t>
      </w:r>
      <w:r>
        <w:rPr>
          <w:rFonts w:ascii="Arial" w:hAnsi="Arial" w:cs="Arial" w:hint="eastAsia"/>
          <w:sz w:val="20"/>
          <w:szCs w:val="20"/>
        </w:rPr>
        <w:t>T</w:t>
      </w:r>
      <w:r>
        <w:rPr>
          <w:rFonts w:ascii="Arial" w:hAnsi="Arial" w:cs="Arial"/>
          <w:sz w:val="20"/>
          <w:szCs w:val="20"/>
        </w:rPr>
        <w:t>im</w:t>
      </w:r>
      <w:r>
        <w:rPr>
          <w:rFonts w:ascii="Arial" w:hAnsi="Arial" w:cs="Arial" w:hint="eastAsia"/>
          <w:sz w:val="20"/>
          <w:szCs w:val="20"/>
        </w:rPr>
        <w:t>e</w:t>
      </w:r>
      <w:r>
        <w:rPr>
          <w:rFonts w:ascii="Arial" w:hAnsi="Arial" w:cs="Arial"/>
          <w:sz w:val="20"/>
          <w:szCs w:val="20"/>
        </w:rPr>
        <w:t xml:space="preserve"> </w:t>
      </w:r>
      <w:r>
        <w:rPr>
          <w:rFonts w:ascii="Arial" w:hAnsi="Arial" w:cs="Arial" w:hint="eastAsia"/>
          <w:sz w:val="20"/>
          <w:szCs w:val="20"/>
        </w:rPr>
        <w:t>S</w:t>
      </w:r>
      <w:r>
        <w:rPr>
          <w:rFonts w:ascii="Arial" w:hAnsi="Arial" w:cs="Arial"/>
          <w:sz w:val="20"/>
          <w:szCs w:val="20"/>
        </w:rPr>
        <w:t xml:space="preserve">ynchronization </w:t>
      </w:r>
      <w:r>
        <w:rPr>
          <w:rFonts w:ascii="Arial" w:hAnsi="Arial" w:cs="Arial" w:hint="eastAsia"/>
          <w:sz w:val="20"/>
          <w:szCs w:val="20"/>
        </w:rPr>
        <w:t>S</w:t>
      </w:r>
      <w:r>
        <w:rPr>
          <w:rFonts w:ascii="Arial" w:hAnsi="Arial" w:cs="Arial"/>
          <w:sz w:val="20"/>
          <w:szCs w:val="20"/>
        </w:rPr>
        <w:t>tatus</w:t>
      </w:r>
      <w:r>
        <w:rPr>
          <w:rFonts w:ascii="Arial" w:hAnsi="Arial" w:cs="Arial" w:hint="eastAsia"/>
          <w:sz w:val="20"/>
          <w:szCs w:val="20"/>
        </w:rPr>
        <w:t xml:space="preserve"> can be indicated to UE directly with RTI. E.g. if encryption is necessary, </w:t>
      </w:r>
      <w:r>
        <w:rPr>
          <w:rFonts w:ascii="Arial" w:hAnsi="Arial" w:cs="Arial"/>
          <w:sz w:val="20"/>
          <w:szCs w:val="20"/>
        </w:rPr>
        <w:t xml:space="preserve">RAN </w:t>
      </w:r>
      <w:r>
        <w:rPr>
          <w:rFonts w:ascii="Arial" w:hAnsi="Arial" w:cs="Arial" w:hint="eastAsia"/>
          <w:sz w:val="20"/>
          <w:szCs w:val="20"/>
        </w:rPr>
        <w:t>T</w:t>
      </w:r>
      <w:r>
        <w:rPr>
          <w:rFonts w:ascii="Arial" w:hAnsi="Arial" w:cs="Arial"/>
          <w:sz w:val="20"/>
          <w:szCs w:val="20"/>
        </w:rPr>
        <w:t>im</w:t>
      </w:r>
      <w:r>
        <w:rPr>
          <w:rFonts w:ascii="Arial" w:hAnsi="Arial" w:cs="Arial" w:hint="eastAsia"/>
          <w:sz w:val="20"/>
          <w:szCs w:val="20"/>
        </w:rPr>
        <w:t>e</w:t>
      </w:r>
      <w:r>
        <w:rPr>
          <w:rFonts w:ascii="Arial" w:hAnsi="Arial" w:cs="Arial"/>
          <w:sz w:val="20"/>
          <w:szCs w:val="20"/>
        </w:rPr>
        <w:t xml:space="preserve"> </w:t>
      </w:r>
      <w:r>
        <w:rPr>
          <w:rFonts w:ascii="Arial" w:hAnsi="Arial" w:cs="Arial" w:hint="eastAsia"/>
          <w:sz w:val="20"/>
          <w:szCs w:val="20"/>
        </w:rPr>
        <w:t>S</w:t>
      </w:r>
      <w:r>
        <w:rPr>
          <w:rFonts w:ascii="Arial" w:hAnsi="Arial" w:cs="Arial"/>
          <w:sz w:val="20"/>
          <w:szCs w:val="20"/>
        </w:rPr>
        <w:t xml:space="preserve">ynchronization </w:t>
      </w:r>
      <w:r>
        <w:rPr>
          <w:rFonts w:ascii="Arial" w:hAnsi="Arial" w:cs="Arial" w:hint="eastAsia"/>
          <w:sz w:val="20"/>
          <w:szCs w:val="20"/>
        </w:rPr>
        <w:t>S</w:t>
      </w:r>
      <w:r>
        <w:rPr>
          <w:rFonts w:ascii="Arial" w:hAnsi="Arial" w:cs="Arial"/>
          <w:sz w:val="20"/>
          <w:szCs w:val="20"/>
        </w:rPr>
        <w:t>tatus</w:t>
      </w:r>
      <w:r>
        <w:rPr>
          <w:rFonts w:ascii="Arial" w:hAnsi="Arial" w:cs="Arial" w:hint="eastAsia"/>
          <w:sz w:val="20"/>
          <w:szCs w:val="20"/>
        </w:rPr>
        <w:t xml:space="preserve"> can be sent to UE by RRC dedicated </w:t>
      </w:r>
      <w:r w:rsidR="007E25D3">
        <w:rPr>
          <w:rFonts w:ascii="Arial" w:hAnsi="Arial" w:cs="Arial" w:hint="eastAsia"/>
          <w:sz w:val="20"/>
          <w:szCs w:val="20"/>
        </w:rPr>
        <w:lastRenderedPageBreak/>
        <w:t>signaling</w:t>
      </w:r>
      <w:r>
        <w:rPr>
          <w:rFonts w:ascii="Arial" w:hAnsi="Arial" w:cs="Arial" w:hint="eastAsia"/>
          <w:sz w:val="20"/>
          <w:szCs w:val="20"/>
        </w:rPr>
        <w:t xml:space="preserve">; if encryption is not necessary, </w:t>
      </w:r>
      <w:r>
        <w:rPr>
          <w:rFonts w:ascii="Arial" w:hAnsi="Arial" w:cs="Arial"/>
          <w:sz w:val="20"/>
          <w:szCs w:val="20"/>
        </w:rPr>
        <w:t xml:space="preserve">RAN </w:t>
      </w:r>
      <w:r>
        <w:rPr>
          <w:rFonts w:ascii="Arial" w:hAnsi="Arial" w:cs="Arial" w:hint="eastAsia"/>
          <w:sz w:val="20"/>
          <w:szCs w:val="20"/>
        </w:rPr>
        <w:t>T</w:t>
      </w:r>
      <w:r>
        <w:rPr>
          <w:rFonts w:ascii="Arial" w:hAnsi="Arial" w:cs="Arial"/>
          <w:sz w:val="20"/>
          <w:szCs w:val="20"/>
        </w:rPr>
        <w:t>im</w:t>
      </w:r>
      <w:r>
        <w:rPr>
          <w:rFonts w:ascii="Arial" w:hAnsi="Arial" w:cs="Arial" w:hint="eastAsia"/>
          <w:sz w:val="20"/>
          <w:szCs w:val="20"/>
        </w:rPr>
        <w:t>e</w:t>
      </w:r>
      <w:r>
        <w:rPr>
          <w:rFonts w:ascii="Arial" w:hAnsi="Arial" w:cs="Arial"/>
          <w:sz w:val="20"/>
          <w:szCs w:val="20"/>
        </w:rPr>
        <w:t xml:space="preserve"> </w:t>
      </w:r>
      <w:r>
        <w:rPr>
          <w:rFonts w:ascii="Arial" w:hAnsi="Arial" w:cs="Arial" w:hint="eastAsia"/>
          <w:sz w:val="20"/>
          <w:szCs w:val="20"/>
        </w:rPr>
        <w:t>S</w:t>
      </w:r>
      <w:r>
        <w:rPr>
          <w:rFonts w:ascii="Arial" w:hAnsi="Arial" w:cs="Arial"/>
          <w:sz w:val="20"/>
          <w:szCs w:val="20"/>
        </w:rPr>
        <w:t xml:space="preserve">ynchronization </w:t>
      </w:r>
      <w:r>
        <w:rPr>
          <w:rFonts w:ascii="Arial" w:hAnsi="Arial" w:cs="Arial" w:hint="eastAsia"/>
          <w:sz w:val="20"/>
          <w:szCs w:val="20"/>
        </w:rPr>
        <w:t>S</w:t>
      </w:r>
      <w:r>
        <w:rPr>
          <w:rFonts w:ascii="Arial" w:hAnsi="Arial" w:cs="Arial"/>
          <w:sz w:val="20"/>
          <w:szCs w:val="20"/>
        </w:rPr>
        <w:t>tatus</w:t>
      </w:r>
      <w:r>
        <w:rPr>
          <w:rFonts w:ascii="Arial" w:hAnsi="Arial" w:cs="Arial" w:hint="eastAsia"/>
          <w:sz w:val="20"/>
          <w:szCs w:val="20"/>
        </w:rPr>
        <w:t xml:space="preserve"> can be sent to UE by SIB. It is not necessary to provide a </w:t>
      </w:r>
      <w:r>
        <w:rPr>
          <w:rFonts w:ascii="Arial" w:hAnsi="Arial" w:cs="Arial"/>
          <w:sz w:val="20"/>
          <w:szCs w:val="20"/>
        </w:rPr>
        <w:t xml:space="preserve">reference report ID </w:t>
      </w:r>
      <w:r>
        <w:rPr>
          <w:rFonts w:ascii="Arial" w:hAnsi="Arial" w:cs="Arial" w:hint="eastAsia"/>
          <w:sz w:val="20"/>
          <w:szCs w:val="20"/>
        </w:rPr>
        <w:t xml:space="preserve">in SIB and then provide </w:t>
      </w:r>
      <w:r>
        <w:rPr>
          <w:rFonts w:ascii="Arial" w:hAnsi="Arial" w:cs="Arial"/>
          <w:sz w:val="20"/>
          <w:szCs w:val="20"/>
        </w:rPr>
        <w:t xml:space="preserve">RAN </w:t>
      </w:r>
      <w:r>
        <w:rPr>
          <w:rFonts w:ascii="Arial" w:hAnsi="Arial" w:cs="Arial" w:hint="eastAsia"/>
          <w:sz w:val="20"/>
          <w:szCs w:val="20"/>
        </w:rPr>
        <w:t>T</w:t>
      </w:r>
      <w:r>
        <w:rPr>
          <w:rFonts w:ascii="Arial" w:hAnsi="Arial" w:cs="Arial"/>
          <w:sz w:val="20"/>
          <w:szCs w:val="20"/>
        </w:rPr>
        <w:t>im</w:t>
      </w:r>
      <w:r>
        <w:rPr>
          <w:rFonts w:ascii="Arial" w:hAnsi="Arial" w:cs="Arial" w:hint="eastAsia"/>
          <w:sz w:val="20"/>
          <w:szCs w:val="20"/>
        </w:rPr>
        <w:t>e</w:t>
      </w:r>
      <w:r>
        <w:rPr>
          <w:rFonts w:ascii="Arial" w:hAnsi="Arial" w:cs="Arial"/>
          <w:sz w:val="20"/>
          <w:szCs w:val="20"/>
        </w:rPr>
        <w:t xml:space="preserve"> </w:t>
      </w:r>
      <w:r>
        <w:rPr>
          <w:rFonts w:ascii="Arial" w:hAnsi="Arial" w:cs="Arial" w:hint="eastAsia"/>
          <w:sz w:val="20"/>
          <w:szCs w:val="20"/>
        </w:rPr>
        <w:t>S</w:t>
      </w:r>
      <w:r>
        <w:rPr>
          <w:rFonts w:ascii="Arial" w:hAnsi="Arial" w:cs="Arial"/>
          <w:sz w:val="20"/>
          <w:szCs w:val="20"/>
        </w:rPr>
        <w:t xml:space="preserve">ynchronization </w:t>
      </w:r>
      <w:r>
        <w:rPr>
          <w:rFonts w:ascii="Arial" w:hAnsi="Arial" w:cs="Arial" w:hint="eastAsia"/>
          <w:sz w:val="20"/>
          <w:szCs w:val="20"/>
        </w:rPr>
        <w:t>S</w:t>
      </w:r>
      <w:r>
        <w:rPr>
          <w:rFonts w:ascii="Arial" w:hAnsi="Arial" w:cs="Arial"/>
          <w:sz w:val="20"/>
          <w:szCs w:val="20"/>
        </w:rPr>
        <w:t>tatus</w:t>
      </w:r>
      <w:r>
        <w:rPr>
          <w:rFonts w:ascii="Arial" w:hAnsi="Arial" w:cs="Arial" w:hint="eastAsia"/>
          <w:sz w:val="20"/>
          <w:szCs w:val="20"/>
        </w:rPr>
        <w:t xml:space="preserve"> related to the </w:t>
      </w:r>
      <w:r>
        <w:rPr>
          <w:rFonts w:ascii="Arial" w:hAnsi="Arial" w:cs="Arial"/>
          <w:sz w:val="20"/>
          <w:szCs w:val="20"/>
        </w:rPr>
        <w:t xml:space="preserve">reference report ID </w:t>
      </w:r>
      <w:r>
        <w:rPr>
          <w:rFonts w:ascii="Arial" w:hAnsi="Arial" w:cs="Arial" w:hint="eastAsia"/>
          <w:sz w:val="20"/>
          <w:szCs w:val="20"/>
        </w:rPr>
        <w:t xml:space="preserve">in RRC dedicated </w:t>
      </w:r>
      <w:r w:rsidR="007E25D3">
        <w:rPr>
          <w:rFonts w:ascii="Arial" w:hAnsi="Arial" w:cs="Arial" w:hint="eastAsia"/>
          <w:sz w:val="20"/>
          <w:szCs w:val="20"/>
        </w:rPr>
        <w:t>signaling</w:t>
      </w:r>
      <w:r>
        <w:rPr>
          <w:rFonts w:ascii="Arial" w:hAnsi="Arial" w:cs="Arial" w:hint="eastAsia"/>
          <w:sz w:val="20"/>
          <w:szCs w:val="20"/>
        </w:rPr>
        <w:t>.</w:t>
      </w:r>
    </w:p>
    <w:p w:rsidR="00F703BF" w:rsidRPr="007E25D3" w:rsidRDefault="00F34E67" w:rsidP="007E25D3">
      <w:pPr>
        <w:pStyle w:val="ListParagraph2"/>
        <w:adjustRightInd w:val="0"/>
        <w:snapToGrid w:val="0"/>
        <w:spacing w:beforeLines="50" w:before="156" w:after="156" w:line="288" w:lineRule="auto"/>
        <w:ind w:left="0"/>
        <w:contextualSpacing w:val="0"/>
        <w:rPr>
          <w:rFonts w:ascii="Arial" w:hAnsi="Arial" w:cs="Arial"/>
          <w:b/>
          <w:sz w:val="20"/>
          <w:szCs w:val="20"/>
        </w:rPr>
      </w:pPr>
      <w:r w:rsidRPr="007E25D3">
        <w:rPr>
          <w:rFonts w:ascii="Arial" w:hAnsi="Arial" w:cs="Arial" w:hint="eastAsia"/>
          <w:b/>
          <w:sz w:val="20"/>
          <w:szCs w:val="20"/>
        </w:rPr>
        <w:t xml:space="preserve">Observation 2: If encryption is necessary, </w:t>
      </w:r>
      <w:r w:rsidRPr="007E25D3">
        <w:rPr>
          <w:rFonts w:ascii="Arial" w:hAnsi="Arial" w:cs="Arial"/>
          <w:b/>
          <w:sz w:val="20"/>
          <w:szCs w:val="20"/>
        </w:rPr>
        <w:t xml:space="preserve">RAN </w:t>
      </w:r>
      <w:r w:rsidRPr="007E25D3">
        <w:rPr>
          <w:rFonts w:ascii="Arial" w:hAnsi="Arial" w:cs="Arial" w:hint="eastAsia"/>
          <w:b/>
          <w:sz w:val="20"/>
          <w:szCs w:val="20"/>
        </w:rPr>
        <w:t>T</w:t>
      </w:r>
      <w:r w:rsidRPr="007E25D3">
        <w:rPr>
          <w:rFonts w:ascii="Arial" w:hAnsi="Arial" w:cs="Arial"/>
          <w:b/>
          <w:sz w:val="20"/>
          <w:szCs w:val="20"/>
        </w:rPr>
        <w:t>im</w:t>
      </w:r>
      <w:r w:rsidRPr="007E25D3">
        <w:rPr>
          <w:rFonts w:ascii="Arial" w:hAnsi="Arial" w:cs="Arial" w:hint="eastAsia"/>
          <w:b/>
          <w:sz w:val="20"/>
          <w:szCs w:val="20"/>
        </w:rPr>
        <w:t>e</w:t>
      </w:r>
      <w:r w:rsidRPr="007E25D3">
        <w:rPr>
          <w:rFonts w:ascii="Arial" w:hAnsi="Arial" w:cs="Arial"/>
          <w:b/>
          <w:sz w:val="20"/>
          <w:szCs w:val="20"/>
        </w:rPr>
        <w:t xml:space="preserve"> </w:t>
      </w:r>
      <w:r w:rsidRPr="007E25D3">
        <w:rPr>
          <w:rFonts w:ascii="Arial" w:hAnsi="Arial" w:cs="Arial" w:hint="eastAsia"/>
          <w:b/>
          <w:sz w:val="20"/>
          <w:szCs w:val="20"/>
        </w:rPr>
        <w:t>S</w:t>
      </w:r>
      <w:r w:rsidRPr="007E25D3">
        <w:rPr>
          <w:rFonts w:ascii="Arial" w:hAnsi="Arial" w:cs="Arial"/>
          <w:b/>
          <w:sz w:val="20"/>
          <w:szCs w:val="20"/>
        </w:rPr>
        <w:t xml:space="preserve">ynchronization </w:t>
      </w:r>
      <w:r w:rsidRPr="007E25D3">
        <w:rPr>
          <w:rFonts w:ascii="Arial" w:hAnsi="Arial" w:cs="Arial" w:hint="eastAsia"/>
          <w:b/>
          <w:sz w:val="20"/>
          <w:szCs w:val="20"/>
        </w:rPr>
        <w:t>S</w:t>
      </w:r>
      <w:r w:rsidRPr="007E25D3">
        <w:rPr>
          <w:rFonts w:ascii="Arial" w:hAnsi="Arial" w:cs="Arial"/>
          <w:b/>
          <w:sz w:val="20"/>
          <w:szCs w:val="20"/>
        </w:rPr>
        <w:t>tatus</w:t>
      </w:r>
      <w:r w:rsidRPr="007E25D3">
        <w:rPr>
          <w:rFonts w:ascii="Arial" w:hAnsi="Arial" w:cs="Arial" w:hint="eastAsia"/>
          <w:b/>
          <w:sz w:val="20"/>
          <w:szCs w:val="20"/>
        </w:rPr>
        <w:t xml:space="preserve"> can be sent to UE by RRC dedicated </w:t>
      </w:r>
      <w:r w:rsidR="007E25D3" w:rsidRPr="007E25D3">
        <w:rPr>
          <w:rFonts w:ascii="Arial" w:hAnsi="Arial" w:cs="Arial" w:hint="eastAsia"/>
          <w:b/>
          <w:sz w:val="20"/>
          <w:szCs w:val="20"/>
        </w:rPr>
        <w:t>signaling</w:t>
      </w:r>
      <w:r w:rsidRPr="007E25D3">
        <w:rPr>
          <w:rFonts w:ascii="Arial" w:hAnsi="Arial" w:cs="Arial" w:hint="eastAsia"/>
          <w:b/>
          <w:sz w:val="20"/>
          <w:szCs w:val="20"/>
        </w:rPr>
        <w:t xml:space="preserve">; if encryption is not necessary, </w:t>
      </w:r>
      <w:r w:rsidRPr="007E25D3">
        <w:rPr>
          <w:rFonts w:ascii="Arial" w:hAnsi="Arial" w:cs="Arial"/>
          <w:b/>
          <w:sz w:val="20"/>
          <w:szCs w:val="20"/>
        </w:rPr>
        <w:t xml:space="preserve">RAN </w:t>
      </w:r>
      <w:r w:rsidRPr="007E25D3">
        <w:rPr>
          <w:rFonts w:ascii="Arial" w:hAnsi="Arial" w:cs="Arial" w:hint="eastAsia"/>
          <w:b/>
          <w:sz w:val="20"/>
          <w:szCs w:val="20"/>
        </w:rPr>
        <w:t>T</w:t>
      </w:r>
      <w:r w:rsidRPr="007E25D3">
        <w:rPr>
          <w:rFonts w:ascii="Arial" w:hAnsi="Arial" w:cs="Arial"/>
          <w:b/>
          <w:sz w:val="20"/>
          <w:szCs w:val="20"/>
        </w:rPr>
        <w:t>im</w:t>
      </w:r>
      <w:r w:rsidRPr="007E25D3">
        <w:rPr>
          <w:rFonts w:ascii="Arial" w:hAnsi="Arial" w:cs="Arial" w:hint="eastAsia"/>
          <w:b/>
          <w:sz w:val="20"/>
          <w:szCs w:val="20"/>
        </w:rPr>
        <w:t>e</w:t>
      </w:r>
      <w:r w:rsidRPr="007E25D3">
        <w:rPr>
          <w:rFonts w:ascii="Arial" w:hAnsi="Arial" w:cs="Arial"/>
          <w:b/>
          <w:sz w:val="20"/>
          <w:szCs w:val="20"/>
        </w:rPr>
        <w:t xml:space="preserve"> </w:t>
      </w:r>
      <w:r w:rsidRPr="007E25D3">
        <w:rPr>
          <w:rFonts w:ascii="Arial" w:hAnsi="Arial" w:cs="Arial" w:hint="eastAsia"/>
          <w:b/>
          <w:sz w:val="20"/>
          <w:szCs w:val="20"/>
        </w:rPr>
        <w:t>S</w:t>
      </w:r>
      <w:r w:rsidRPr="007E25D3">
        <w:rPr>
          <w:rFonts w:ascii="Arial" w:hAnsi="Arial" w:cs="Arial"/>
          <w:b/>
          <w:sz w:val="20"/>
          <w:szCs w:val="20"/>
        </w:rPr>
        <w:t xml:space="preserve">ynchronization </w:t>
      </w:r>
      <w:r w:rsidRPr="007E25D3">
        <w:rPr>
          <w:rFonts w:ascii="Arial" w:hAnsi="Arial" w:cs="Arial" w:hint="eastAsia"/>
          <w:b/>
          <w:sz w:val="20"/>
          <w:szCs w:val="20"/>
        </w:rPr>
        <w:t>S</w:t>
      </w:r>
      <w:r w:rsidRPr="007E25D3">
        <w:rPr>
          <w:rFonts w:ascii="Arial" w:hAnsi="Arial" w:cs="Arial"/>
          <w:b/>
          <w:sz w:val="20"/>
          <w:szCs w:val="20"/>
        </w:rPr>
        <w:t>tatus</w:t>
      </w:r>
      <w:r w:rsidRPr="007E25D3">
        <w:rPr>
          <w:rFonts w:ascii="Arial" w:hAnsi="Arial" w:cs="Arial" w:hint="eastAsia"/>
          <w:b/>
          <w:sz w:val="20"/>
          <w:szCs w:val="20"/>
        </w:rPr>
        <w:t xml:space="preserve"> can be sent to UE by SIB. It is not necessary to provide a </w:t>
      </w:r>
      <w:r w:rsidRPr="007E25D3">
        <w:rPr>
          <w:rFonts w:ascii="Arial" w:hAnsi="Arial" w:cs="Arial"/>
          <w:b/>
          <w:sz w:val="20"/>
          <w:szCs w:val="20"/>
        </w:rPr>
        <w:t xml:space="preserve">reference report ID </w:t>
      </w:r>
      <w:r w:rsidRPr="007E25D3">
        <w:rPr>
          <w:rFonts w:ascii="Arial" w:hAnsi="Arial" w:cs="Arial" w:hint="eastAsia"/>
          <w:b/>
          <w:sz w:val="20"/>
          <w:szCs w:val="20"/>
        </w:rPr>
        <w:t xml:space="preserve">in SIB and then provide </w:t>
      </w:r>
      <w:r w:rsidRPr="007E25D3">
        <w:rPr>
          <w:rFonts w:ascii="Arial" w:hAnsi="Arial" w:cs="Arial"/>
          <w:b/>
          <w:sz w:val="20"/>
          <w:szCs w:val="20"/>
        </w:rPr>
        <w:t xml:space="preserve">RAN </w:t>
      </w:r>
      <w:r w:rsidRPr="007E25D3">
        <w:rPr>
          <w:rFonts w:ascii="Arial" w:hAnsi="Arial" w:cs="Arial" w:hint="eastAsia"/>
          <w:b/>
          <w:sz w:val="20"/>
          <w:szCs w:val="20"/>
        </w:rPr>
        <w:t>T</w:t>
      </w:r>
      <w:r w:rsidRPr="007E25D3">
        <w:rPr>
          <w:rFonts w:ascii="Arial" w:hAnsi="Arial" w:cs="Arial"/>
          <w:b/>
          <w:sz w:val="20"/>
          <w:szCs w:val="20"/>
        </w:rPr>
        <w:t>im</w:t>
      </w:r>
      <w:r w:rsidRPr="007E25D3">
        <w:rPr>
          <w:rFonts w:ascii="Arial" w:hAnsi="Arial" w:cs="Arial" w:hint="eastAsia"/>
          <w:b/>
          <w:sz w:val="20"/>
          <w:szCs w:val="20"/>
        </w:rPr>
        <w:t>e</w:t>
      </w:r>
      <w:r w:rsidRPr="007E25D3">
        <w:rPr>
          <w:rFonts w:ascii="Arial" w:hAnsi="Arial" w:cs="Arial"/>
          <w:b/>
          <w:sz w:val="20"/>
          <w:szCs w:val="20"/>
        </w:rPr>
        <w:t xml:space="preserve"> </w:t>
      </w:r>
      <w:r w:rsidRPr="007E25D3">
        <w:rPr>
          <w:rFonts w:ascii="Arial" w:hAnsi="Arial" w:cs="Arial" w:hint="eastAsia"/>
          <w:b/>
          <w:sz w:val="20"/>
          <w:szCs w:val="20"/>
        </w:rPr>
        <w:t>S</w:t>
      </w:r>
      <w:r w:rsidRPr="007E25D3">
        <w:rPr>
          <w:rFonts w:ascii="Arial" w:hAnsi="Arial" w:cs="Arial"/>
          <w:b/>
          <w:sz w:val="20"/>
          <w:szCs w:val="20"/>
        </w:rPr>
        <w:t xml:space="preserve">ynchronization </w:t>
      </w:r>
      <w:r w:rsidRPr="007E25D3">
        <w:rPr>
          <w:rFonts w:ascii="Arial" w:hAnsi="Arial" w:cs="Arial" w:hint="eastAsia"/>
          <w:b/>
          <w:sz w:val="20"/>
          <w:szCs w:val="20"/>
        </w:rPr>
        <w:t>S</w:t>
      </w:r>
      <w:r w:rsidRPr="007E25D3">
        <w:rPr>
          <w:rFonts w:ascii="Arial" w:hAnsi="Arial" w:cs="Arial"/>
          <w:b/>
          <w:sz w:val="20"/>
          <w:szCs w:val="20"/>
        </w:rPr>
        <w:t>tatus</w:t>
      </w:r>
      <w:r w:rsidRPr="007E25D3">
        <w:rPr>
          <w:rFonts w:ascii="Arial" w:hAnsi="Arial" w:cs="Arial" w:hint="eastAsia"/>
          <w:b/>
          <w:sz w:val="20"/>
          <w:szCs w:val="20"/>
        </w:rPr>
        <w:t xml:space="preserve"> related to the </w:t>
      </w:r>
      <w:r w:rsidRPr="007E25D3">
        <w:rPr>
          <w:rFonts w:ascii="Arial" w:hAnsi="Arial" w:cs="Arial"/>
          <w:b/>
          <w:sz w:val="20"/>
          <w:szCs w:val="20"/>
        </w:rPr>
        <w:t xml:space="preserve">reference report ID </w:t>
      </w:r>
      <w:r w:rsidRPr="007E25D3">
        <w:rPr>
          <w:rFonts w:ascii="Arial" w:hAnsi="Arial" w:cs="Arial" w:hint="eastAsia"/>
          <w:b/>
          <w:sz w:val="20"/>
          <w:szCs w:val="20"/>
        </w:rPr>
        <w:t xml:space="preserve">in RRC dedicated </w:t>
      </w:r>
      <w:r w:rsidR="007E25D3" w:rsidRPr="007E25D3">
        <w:rPr>
          <w:rFonts w:ascii="Arial" w:hAnsi="Arial" w:cs="Arial" w:hint="eastAsia"/>
          <w:b/>
          <w:sz w:val="20"/>
          <w:szCs w:val="20"/>
        </w:rPr>
        <w:t>signaling</w:t>
      </w:r>
      <w:r w:rsidRPr="007E25D3">
        <w:rPr>
          <w:rFonts w:ascii="Arial" w:hAnsi="Arial" w:cs="Arial" w:hint="eastAsia"/>
          <w:b/>
          <w:sz w:val="20"/>
          <w:szCs w:val="20"/>
        </w:rPr>
        <w:t>.</w:t>
      </w:r>
    </w:p>
    <w:p w:rsidR="00F703BF" w:rsidRDefault="00F34E67">
      <w:pPr>
        <w:pStyle w:val="ListParagraph2"/>
        <w:spacing w:after="156" w:line="259" w:lineRule="auto"/>
        <w:ind w:left="0"/>
        <w:rPr>
          <w:rFonts w:ascii="Arial" w:hAnsi="Arial" w:cs="Arial"/>
          <w:sz w:val="20"/>
          <w:szCs w:val="20"/>
        </w:rPr>
      </w:pPr>
      <w:r>
        <w:rPr>
          <w:rFonts w:ascii="Arial" w:hAnsi="Arial" w:cs="Arial"/>
          <w:sz w:val="20"/>
          <w:szCs w:val="20"/>
        </w:rPr>
        <w:t xml:space="preserve">   </w:t>
      </w:r>
    </w:p>
    <w:p w:rsidR="00F703BF" w:rsidRPr="007E25D3"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u w:val="single"/>
        </w:rPr>
      </w:pPr>
      <w:r w:rsidRPr="007E25D3">
        <w:rPr>
          <w:rFonts w:ascii="Arial" w:hAnsi="Arial" w:cs="Arial"/>
          <w:sz w:val="20"/>
          <w:szCs w:val="20"/>
          <w:u w:val="single"/>
        </w:rPr>
        <w:t>Alternative 2</w:t>
      </w:r>
      <w:r w:rsidRPr="007E25D3">
        <w:rPr>
          <w:rFonts w:ascii="Arial" w:hAnsi="Arial" w:cs="Arial"/>
          <w:sz w:val="20"/>
          <w:szCs w:val="20"/>
          <w:u w:val="single"/>
        </w:rPr>
        <w:t xml:space="preserve">: </w:t>
      </w:r>
      <w:proofErr w:type="spellStart"/>
      <w:r w:rsidRPr="007E25D3">
        <w:rPr>
          <w:rFonts w:ascii="Arial" w:hAnsi="Arial" w:cs="Arial"/>
          <w:sz w:val="20"/>
          <w:szCs w:val="20"/>
          <w:u w:val="single"/>
        </w:rPr>
        <w:t>gNB</w:t>
      </w:r>
      <w:proofErr w:type="spellEnd"/>
      <w:r w:rsidRPr="007E25D3">
        <w:rPr>
          <w:rFonts w:ascii="Arial" w:hAnsi="Arial" w:cs="Arial"/>
          <w:sz w:val="20"/>
          <w:szCs w:val="20"/>
          <w:u w:val="single"/>
        </w:rPr>
        <w:t xml:space="preserve"> provide a flag and a timestamp in SIB9 message so that UEs in RRC_IDLE and RRC_I</w:t>
      </w:r>
      <w:r w:rsidRPr="007E25D3">
        <w:rPr>
          <w:rFonts w:ascii="Arial" w:hAnsi="Arial" w:cs="Arial" w:hint="eastAsia"/>
          <w:sz w:val="20"/>
          <w:szCs w:val="20"/>
          <w:u w:val="single"/>
        </w:rPr>
        <w:t>NACTIVE</w:t>
      </w:r>
      <w:r w:rsidRPr="007E25D3">
        <w:rPr>
          <w:rFonts w:ascii="Arial" w:hAnsi="Arial" w:cs="Arial"/>
          <w:sz w:val="20"/>
          <w:szCs w:val="20"/>
          <w:u w:val="single"/>
        </w:rPr>
        <w:t xml:space="preserve"> state get information/trigger about a new time synchronization status report available</w:t>
      </w:r>
    </w:p>
    <w:p w:rsidR="00F703BF"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rPr>
      </w:pPr>
      <w:r>
        <w:rPr>
          <w:rFonts w:ascii="Arial" w:hAnsi="Arial" w:cs="Arial"/>
          <w:sz w:val="20"/>
          <w:szCs w:val="20"/>
        </w:rPr>
        <w:t>This alternative covers a case when a time synchronization status needs to be reported to UEs in RRC_IDLE and RRC_I</w:t>
      </w:r>
      <w:r w:rsidRPr="007E25D3">
        <w:rPr>
          <w:rFonts w:ascii="Arial" w:hAnsi="Arial" w:cs="Arial" w:hint="eastAsia"/>
          <w:sz w:val="20"/>
          <w:szCs w:val="20"/>
        </w:rPr>
        <w:t>NACTIVE</w:t>
      </w:r>
      <w:r>
        <w:rPr>
          <w:rFonts w:ascii="Arial" w:hAnsi="Arial" w:cs="Arial"/>
          <w:sz w:val="20"/>
          <w:szCs w:val="20"/>
        </w:rPr>
        <w:t xml:space="preserve"> states where applications need such in</w:t>
      </w:r>
      <w:r>
        <w:rPr>
          <w:rFonts w:ascii="Arial" w:hAnsi="Arial" w:cs="Arial"/>
          <w:sz w:val="20"/>
          <w:szCs w:val="20"/>
        </w:rPr>
        <w:t xml:space="preserve">formation. </w:t>
      </w:r>
      <w:r>
        <w:rPr>
          <w:rFonts w:ascii="Arial" w:hAnsi="Arial" w:cs="Arial" w:hint="eastAsia"/>
          <w:sz w:val="20"/>
          <w:szCs w:val="20"/>
        </w:rPr>
        <w:t xml:space="preserve">Upon the UE receives the flag and determines there is a new time synchronization status report available, the UE initiates the relevant legacy procedure to enter the RRC_CONNECTED state to receive the </w:t>
      </w:r>
      <w:r>
        <w:rPr>
          <w:rFonts w:ascii="Arial" w:hAnsi="Arial" w:cs="Arial"/>
          <w:sz w:val="20"/>
          <w:szCs w:val="20"/>
        </w:rPr>
        <w:t>RAN timing synchronization status</w:t>
      </w:r>
      <w:r>
        <w:rPr>
          <w:rFonts w:ascii="Arial" w:hAnsi="Arial" w:cs="Arial" w:hint="eastAsia"/>
          <w:sz w:val="20"/>
          <w:szCs w:val="20"/>
        </w:rPr>
        <w:t xml:space="preserve"> </w:t>
      </w:r>
      <w:r>
        <w:rPr>
          <w:rFonts w:ascii="Arial" w:hAnsi="Arial" w:cs="Arial" w:hint="eastAsia"/>
          <w:sz w:val="20"/>
          <w:szCs w:val="20"/>
        </w:rPr>
        <w:t>via dedica</w:t>
      </w:r>
      <w:r>
        <w:rPr>
          <w:rFonts w:ascii="Arial" w:hAnsi="Arial" w:cs="Arial" w:hint="eastAsia"/>
          <w:sz w:val="20"/>
          <w:szCs w:val="20"/>
        </w:rPr>
        <w:t xml:space="preserve">ted RRC </w:t>
      </w:r>
      <w:r w:rsidR="007E25D3">
        <w:rPr>
          <w:rFonts w:ascii="Arial" w:hAnsi="Arial" w:cs="Arial" w:hint="eastAsia"/>
          <w:sz w:val="20"/>
          <w:szCs w:val="20"/>
        </w:rPr>
        <w:t>signaling</w:t>
      </w:r>
      <w:r>
        <w:rPr>
          <w:rFonts w:ascii="Arial" w:hAnsi="Arial" w:cs="Arial" w:hint="eastAsia"/>
          <w:sz w:val="20"/>
          <w:szCs w:val="20"/>
        </w:rPr>
        <w:t xml:space="preserve">. </w:t>
      </w:r>
    </w:p>
    <w:p w:rsidR="00F703BF"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rPr>
      </w:pPr>
      <w:r>
        <w:rPr>
          <w:rFonts w:ascii="Arial" w:hAnsi="Arial" w:cs="Arial" w:hint="eastAsia"/>
          <w:sz w:val="20"/>
          <w:szCs w:val="20"/>
        </w:rPr>
        <w:t>But based on the observation</w:t>
      </w:r>
      <w:r>
        <w:rPr>
          <w:rFonts w:ascii="Arial" w:hAnsi="Arial" w:cs="Arial" w:hint="eastAsia"/>
          <w:sz w:val="20"/>
          <w:szCs w:val="20"/>
        </w:rPr>
        <w:t xml:space="preserve"> </w:t>
      </w:r>
      <w:r>
        <w:rPr>
          <w:rFonts w:ascii="Arial" w:hAnsi="Arial" w:cs="Arial" w:hint="eastAsia"/>
          <w:sz w:val="20"/>
          <w:szCs w:val="20"/>
        </w:rPr>
        <w:t xml:space="preserve">1, </w:t>
      </w:r>
      <w:r>
        <w:rPr>
          <w:rFonts w:ascii="Arial" w:hAnsi="Arial" w:cs="Arial"/>
          <w:sz w:val="20"/>
          <w:szCs w:val="20"/>
        </w:rPr>
        <w:t>applications will not be served by UEs in RRC_IDLE and RRC_I</w:t>
      </w:r>
      <w:r w:rsidRPr="007E25D3">
        <w:rPr>
          <w:rFonts w:ascii="Arial" w:hAnsi="Arial" w:cs="Arial" w:hint="eastAsia"/>
          <w:sz w:val="20"/>
          <w:szCs w:val="20"/>
        </w:rPr>
        <w:t>NACTIVE</w:t>
      </w:r>
      <w:r>
        <w:rPr>
          <w:rFonts w:ascii="Arial" w:hAnsi="Arial" w:cs="Arial"/>
          <w:sz w:val="20"/>
          <w:szCs w:val="20"/>
        </w:rPr>
        <w:t xml:space="preserve"> states</w:t>
      </w:r>
      <w:r w:rsidR="00C75E6D">
        <w:rPr>
          <w:rFonts w:ascii="Arial" w:hAnsi="Arial" w:cs="Arial"/>
          <w:sz w:val="20"/>
          <w:szCs w:val="20"/>
        </w:rPr>
        <w:t xml:space="preserve">. </w:t>
      </w:r>
      <w:r>
        <w:rPr>
          <w:rFonts w:ascii="Arial" w:hAnsi="Arial" w:cs="Arial" w:hint="eastAsia"/>
          <w:sz w:val="20"/>
          <w:szCs w:val="20"/>
        </w:rPr>
        <w:t xml:space="preserve">Similar comments as for Alt1, if encryption is necessary, </w:t>
      </w:r>
      <w:r>
        <w:rPr>
          <w:rFonts w:ascii="Arial" w:hAnsi="Arial" w:cs="Arial"/>
          <w:sz w:val="20"/>
          <w:szCs w:val="20"/>
        </w:rPr>
        <w:t>RAN timing synchronization status</w:t>
      </w:r>
      <w:r>
        <w:rPr>
          <w:rFonts w:ascii="Arial" w:hAnsi="Arial" w:cs="Arial" w:hint="eastAsia"/>
          <w:sz w:val="20"/>
          <w:szCs w:val="20"/>
        </w:rPr>
        <w:t xml:space="preserve"> can be sent to UE by RRC dedicated </w:t>
      </w:r>
      <w:r w:rsidR="007E25D3">
        <w:rPr>
          <w:rFonts w:ascii="Arial" w:hAnsi="Arial" w:cs="Arial" w:hint="eastAsia"/>
          <w:sz w:val="20"/>
          <w:szCs w:val="20"/>
        </w:rPr>
        <w:t>signaling</w:t>
      </w:r>
      <w:r>
        <w:rPr>
          <w:rFonts w:ascii="Arial" w:hAnsi="Arial" w:cs="Arial" w:hint="eastAsia"/>
          <w:sz w:val="20"/>
          <w:szCs w:val="20"/>
        </w:rPr>
        <w:t xml:space="preserve">; if encryption is not necessary, </w:t>
      </w:r>
      <w:r>
        <w:rPr>
          <w:rFonts w:ascii="Arial" w:hAnsi="Arial" w:cs="Arial"/>
          <w:sz w:val="20"/>
          <w:szCs w:val="20"/>
        </w:rPr>
        <w:t>RAN timing synchronization status</w:t>
      </w:r>
      <w:r>
        <w:rPr>
          <w:rFonts w:ascii="Arial" w:hAnsi="Arial" w:cs="Arial" w:hint="eastAsia"/>
          <w:sz w:val="20"/>
          <w:szCs w:val="20"/>
        </w:rPr>
        <w:t xml:space="preserve"> can be sent to UE by SIB. It is not necessary to provide </w:t>
      </w:r>
      <w:r w:rsidR="007E25D3">
        <w:rPr>
          <w:rFonts w:ascii="Arial" w:hAnsi="Arial" w:cs="Arial"/>
          <w:sz w:val="20"/>
          <w:szCs w:val="20"/>
        </w:rPr>
        <w:t>a</w:t>
      </w:r>
      <w:r>
        <w:rPr>
          <w:rFonts w:ascii="Arial" w:hAnsi="Arial" w:cs="Arial"/>
          <w:sz w:val="20"/>
          <w:szCs w:val="20"/>
        </w:rPr>
        <w:t xml:space="preserve"> flag and a timestamp </w:t>
      </w:r>
      <w:r>
        <w:rPr>
          <w:rFonts w:ascii="Arial" w:hAnsi="Arial" w:cs="Arial" w:hint="eastAsia"/>
          <w:sz w:val="20"/>
          <w:szCs w:val="20"/>
        </w:rPr>
        <w:t xml:space="preserve">in SIB and then provide </w:t>
      </w:r>
      <w:r>
        <w:rPr>
          <w:rFonts w:ascii="Arial" w:hAnsi="Arial" w:cs="Arial"/>
          <w:sz w:val="20"/>
          <w:szCs w:val="20"/>
        </w:rPr>
        <w:t>RAN timing synchronization status</w:t>
      </w:r>
      <w:r>
        <w:rPr>
          <w:rFonts w:ascii="Arial" w:hAnsi="Arial" w:cs="Arial" w:hint="eastAsia"/>
          <w:sz w:val="20"/>
          <w:szCs w:val="20"/>
        </w:rPr>
        <w:t xml:space="preserve"> in</w:t>
      </w:r>
      <w:r>
        <w:rPr>
          <w:rFonts w:ascii="Arial" w:hAnsi="Arial" w:cs="Arial" w:hint="eastAsia"/>
          <w:sz w:val="20"/>
          <w:szCs w:val="20"/>
        </w:rPr>
        <w:t xml:space="preserve"> RRC dedicated </w:t>
      </w:r>
      <w:r w:rsidR="007E25D3">
        <w:rPr>
          <w:rFonts w:ascii="Arial" w:hAnsi="Arial" w:cs="Arial" w:hint="eastAsia"/>
          <w:sz w:val="20"/>
          <w:szCs w:val="20"/>
        </w:rPr>
        <w:t>signaling</w:t>
      </w:r>
      <w:r>
        <w:rPr>
          <w:rFonts w:ascii="Arial" w:hAnsi="Arial" w:cs="Arial" w:hint="eastAsia"/>
          <w:sz w:val="20"/>
          <w:szCs w:val="20"/>
        </w:rPr>
        <w:t>.</w:t>
      </w:r>
    </w:p>
    <w:p w:rsidR="00F703BF" w:rsidRPr="007E25D3" w:rsidRDefault="00F34E67" w:rsidP="007E25D3">
      <w:pPr>
        <w:pStyle w:val="ListParagraph2"/>
        <w:adjustRightInd w:val="0"/>
        <w:snapToGrid w:val="0"/>
        <w:spacing w:beforeLines="50" w:before="156" w:after="156" w:line="288" w:lineRule="auto"/>
        <w:ind w:left="0"/>
        <w:contextualSpacing w:val="0"/>
        <w:rPr>
          <w:rFonts w:ascii="Arial" w:hAnsi="Arial" w:cs="Arial"/>
          <w:b/>
          <w:sz w:val="20"/>
          <w:szCs w:val="20"/>
        </w:rPr>
      </w:pPr>
      <w:r w:rsidRPr="007E25D3">
        <w:rPr>
          <w:rFonts w:ascii="Arial" w:hAnsi="Arial" w:cs="Arial" w:hint="eastAsia"/>
          <w:b/>
          <w:sz w:val="20"/>
          <w:szCs w:val="20"/>
        </w:rPr>
        <w:t xml:space="preserve">Observation 3: If encryption is necessary, </w:t>
      </w:r>
      <w:r w:rsidRPr="007E25D3">
        <w:rPr>
          <w:rFonts w:ascii="Arial" w:hAnsi="Arial" w:cs="Arial"/>
          <w:b/>
          <w:sz w:val="20"/>
          <w:szCs w:val="20"/>
        </w:rPr>
        <w:t>RAN timing synchronization status</w:t>
      </w:r>
      <w:r w:rsidRPr="007E25D3">
        <w:rPr>
          <w:rFonts w:ascii="Arial" w:hAnsi="Arial" w:cs="Arial" w:hint="eastAsia"/>
          <w:b/>
          <w:sz w:val="20"/>
          <w:szCs w:val="20"/>
        </w:rPr>
        <w:t xml:space="preserve"> can be sent to UE by RRC dedicated </w:t>
      </w:r>
      <w:r w:rsidR="007E25D3" w:rsidRPr="007E25D3">
        <w:rPr>
          <w:rFonts w:ascii="Arial" w:hAnsi="Arial" w:cs="Arial" w:hint="eastAsia"/>
          <w:b/>
          <w:sz w:val="20"/>
          <w:szCs w:val="20"/>
        </w:rPr>
        <w:t>signaling</w:t>
      </w:r>
      <w:r w:rsidRPr="007E25D3">
        <w:rPr>
          <w:rFonts w:ascii="Arial" w:hAnsi="Arial" w:cs="Arial" w:hint="eastAsia"/>
          <w:b/>
          <w:sz w:val="20"/>
          <w:szCs w:val="20"/>
        </w:rPr>
        <w:t xml:space="preserve">; if encryption is not necessary, </w:t>
      </w:r>
      <w:r w:rsidRPr="007E25D3">
        <w:rPr>
          <w:rFonts w:ascii="Arial" w:hAnsi="Arial" w:cs="Arial"/>
          <w:b/>
          <w:sz w:val="20"/>
          <w:szCs w:val="20"/>
        </w:rPr>
        <w:t>RAN timing synchronization status</w:t>
      </w:r>
      <w:r w:rsidRPr="007E25D3">
        <w:rPr>
          <w:rFonts w:ascii="Arial" w:hAnsi="Arial" w:cs="Arial" w:hint="eastAsia"/>
          <w:b/>
          <w:sz w:val="20"/>
          <w:szCs w:val="20"/>
        </w:rPr>
        <w:t xml:space="preserve"> can be sent to UE by SIB. It is not necessary to provide </w:t>
      </w:r>
      <w:r w:rsidR="007E25D3">
        <w:rPr>
          <w:rFonts w:ascii="Arial" w:hAnsi="Arial" w:cs="Arial"/>
          <w:b/>
          <w:sz w:val="20"/>
          <w:szCs w:val="20"/>
        </w:rPr>
        <w:t xml:space="preserve">a </w:t>
      </w:r>
      <w:r w:rsidRPr="007E25D3">
        <w:rPr>
          <w:rFonts w:ascii="Arial" w:hAnsi="Arial" w:cs="Arial"/>
          <w:b/>
          <w:sz w:val="20"/>
          <w:szCs w:val="20"/>
        </w:rPr>
        <w:t xml:space="preserve">flag and a timestamp </w:t>
      </w:r>
      <w:r w:rsidRPr="007E25D3">
        <w:rPr>
          <w:rFonts w:ascii="Arial" w:hAnsi="Arial" w:cs="Arial" w:hint="eastAsia"/>
          <w:b/>
          <w:sz w:val="20"/>
          <w:szCs w:val="20"/>
        </w:rPr>
        <w:t xml:space="preserve">in SIB and then provide </w:t>
      </w:r>
      <w:r w:rsidRPr="007E25D3">
        <w:rPr>
          <w:rFonts w:ascii="Arial" w:hAnsi="Arial" w:cs="Arial"/>
          <w:b/>
          <w:sz w:val="20"/>
          <w:szCs w:val="20"/>
        </w:rPr>
        <w:t>RAN timing synchronization status</w:t>
      </w:r>
      <w:r w:rsidRPr="007E25D3">
        <w:rPr>
          <w:rFonts w:ascii="Arial" w:hAnsi="Arial" w:cs="Arial" w:hint="eastAsia"/>
          <w:b/>
          <w:sz w:val="20"/>
          <w:szCs w:val="20"/>
        </w:rPr>
        <w:t xml:space="preserve"> in RRC dedicated </w:t>
      </w:r>
      <w:r w:rsidR="007E25D3" w:rsidRPr="007E25D3">
        <w:rPr>
          <w:rFonts w:ascii="Arial" w:hAnsi="Arial" w:cs="Arial" w:hint="eastAsia"/>
          <w:b/>
          <w:sz w:val="20"/>
          <w:szCs w:val="20"/>
        </w:rPr>
        <w:t>signaling</w:t>
      </w:r>
      <w:r w:rsidRPr="007E25D3">
        <w:rPr>
          <w:rFonts w:ascii="Arial" w:hAnsi="Arial" w:cs="Arial" w:hint="eastAsia"/>
          <w:b/>
          <w:sz w:val="20"/>
          <w:szCs w:val="20"/>
        </w:rPr>
        <w:t>.</w:t>
      </w:r>
      <w:r w:rsidRPr="007E25D3">
        <w:rPr>
          <w:rFonts w:ascii="Arial" w:hAnsi="Arial" w:cs="Arial"/>
          <w:b/>
          <w:sz w:val="20"/>
          <w:szCs w:val="20"/>
        </w:rPr>
        <w:t xml:space="preserve"> </w:t>
      </w:r>
    </w:p>
    <w:p w:rsidR="00F703BF" w:rsidRPr="007E25D3" w:rsidRDefault="00F703BF" w:rsidP="007E25D3">
      <w:pPr>
        <w:pStyle w:val="ListParagraph2"/>
        <w:adjustRightInd w:val="0"/>
        <w:snapToGrid w:val="0"/>
        <w:spacing w:beforeLines="50" w:before="156" w:after="156" w:line="288" w:lineRule="auto"/>
        <w:ind w:left="0"/>
        <w:contextualSpacing w:val="0"/>
        <w:rPr>
          <w:rFonts w:ascii="Arial" w:hAnsi="Arial" w:cs="Arial"/>
          <w:sz w:val="20"/>
          <w:szCs w:val="20"/>
        </w:rPr>
      </w:pPr>
    </w:p>
    <w:p w:rsidR="00F703BF" w:rsidRDefault="00F34E67">
      <w:pPr>
        <w:pStyle w:val="ListParagraph2"/>
        <w:spacing w:after="156" w:line="259" w:lineRule="auto"/>
        <w:ind w:left="0"/>
        <w:rPr>
          <w:rFonts w:ascii="Arial" w:hAnsi="Arial" w:cs="Arial"/>
          <w:sz w:val="20"/>
          <w:szCs w:val="20"/>
          <w:u w:val="single"/>
        </w:rPr>
      </w:pPr>
      <w:r>
        <w:rPr>
          <w:rFonts w:ascii="Arial" w:hAnsi="Arial" w:cs="Arial"/>
          <w:sz w:val="20"/>
          <w:szCs w:val="20"/>
          <w:u w:val="single"/>
        </w:rPr>
        <w:t>Alternative 3: Broadcast the time change status in SIB</w:t>
      </w:r>
    </w:p>
    <w:p w:rsidR="00F703BF" w:rsidRDefault="00F34E67" w:rsidP="007E25D3">
      <w:pPr>
        <w:pStyle w:val="ListParagraph2"/>
        <w:snapToGrid w:val="0"/>
        <w:spacing w:afterLines="30" w:after="93" w:line="259" w:lineRule="auto"/>
        <w:ind w:left="0"/>
        <w:contextualSpacing w:val="0"/>
        <w:rPr>
          <w:rFonts w:ascii="Arial" w:hAnsi="Arial" w:cs="Arial"/>
          <w:sz w:val="20"/>
          <w:szCs w:val="20"/>
        </w:rPr>
      </w:pPr>
      <w:r>
        <w:rPr>
          <w:rFonts w:ascii="Arial" w:hAnsi="Arial" w:cs="Arial" w:hint="eastAsia"/>
          <w:sz w:val="20"/>
          <w:szCs w:val="20"/>
        </w:rPr>
        <w:t xml:space="preserve">The </w:t>
      </w:r>
      <w:r>
        <w:rPr>
          <w:rFonts w:ascii="Arial" w:hAnsi="Arial" w:cs="Arial"/>
          <w:sz w:val="20"/>
          <w:szCs w:val="20"/>
        </w:rPr>
        <w:t xml:space="preserve">idea of this alternative </w:t>
      </w:r>
      <w:r>
        <w:rPr>
          <w:rFonts w:ascii="Arial" w:hAnsi="Arial" w:cs="Arial"/>
          <w:sz w:val="20"/>
          <w:szCs w:val="20"/>
        </w:rPr>
        <w:t xml:space="preserve">is to provide </w:t>
      </w:r>
      <w:r>
        <w:rPr>
          <w:rFonts w:ascii="Arial" w:hAnsi="Arial" w:cs="Arial"/>
          <w:sz w:val="20"/>
          <w:szCs w:val="20"/>
        </w:rPr>
        <w:t>RAN Time Synchronization Status</w:t>
      </w:r>
      <w:r>
        <w:rPr>
          <w:rFonts w:ascii="Arial" w:hAnsi="Arial" w:cs="Arial"/>
          <w:sz w:val="20"/>
          <w:szCs w:val="20"/>
        </w:rPr>
        <w:t xml:space="preserve"> in </w:t>
      </w:r>
      <w:r>
        <w:rPr>
          <w:rFonts w:ascii="Arial" w:hAnsi="Arial" w:cs="Arial" w:hint="eastAsia"/>
          <w:sz w:val="20"/>
          <w:szCs w:val="20"/>
        </w:rPr>
        <w:t>RTI</w:t>
      </w:r>
      <w:r>
        <w:rPr>
          <w:rFonts w:ascii="Arial" w:hAnsi="Arial" w:cs="Arial"/>
          <w:sz w:val="20"/>
          <w:szCs w:val="20"/>
        </w:rPr>
        <w:t xml:space="preserve">. </w:t>
      </w:r>
      <w:r>
        <w:rPr>
          <w:rFonts w:ascii="Arial" w:hAnsi="Arial" w:cs="Arial" w:hint="eastAsia"/>
          <w:sz w:val="20"/>
          <w:szCs w:val="20"/>
        </w:rPr>
        <w:t xml:space="preserve">E.g. </w:t>
      </w:r>
      <w:r>
        <w:rPr>
          <w:rFonts w:ascii="Arial" w:hAnsi="Arial" w:cs="Arial"/>
          <w:sz w:val="20"/>
          <w:szCs w:val="20"/>
        </w:rPr>
        <w:t xml:space="preserve">The </w:t>
      </w:r>
      <w:proofErr w:type="spellStart"/>
      <w:r w:rsidRPr="007E25D3">
        <w:rPr>
          <w:rFonts w:ascii="Arial" w:hAnsi="Arial" w:cs="Arial"/>
          <w:i/>
          <w:sz w:val="20"/>
          <w:szCs w:val="20"/>
        </w:rPr>
        <w:t>ReferenceTimeinfo</w:t>
      </w:r>
      <w:proofErr w:type="spellEnd"/>
      <w:r>
        <w:rPr>
          <w:rFonts w:ascii="Arial" w:hAnsi="Arial" w:cs="Arial"/>
          <w:sz w:val="20"/>
          <w:szCs w:val="20"/>
        </w:rPr>
        <w:t xml:space="preserve"> (RTI) is extended with:</w:t>
      </w:r>
    </w:p>
    <w:p w:rsidR="00F703BF" w:rsidRPr="007E25D3" w:rsidRDefault="00F34E67" w:rsidP="007E25D3">
      <w:pPr>
        <w:pStyle w:val="B1"/>
        <w:numPr>
          <w:ilvl w:val="0"/>
          <w:numId w:val="4"/>
        </w:numPr>
        <w:snapToGrid w:val="0"/>
        <w:spacing w:after="120"/>
        <w:contextualSpacing w:val="0"/>
        <w:rPr>
          <w:rFonts w:ascii="Arial" w:hAnsi="Arial" w:cs="Arial"/>
          <w:lang w:val="en-US" w:eastAsia="zh-CN"/>
        </w:rPr>
      </w:pPr>
      <w:r w:rsidRPr="007E25D3">
        <w:rPr>
          <w:rFonts w:ascii="Arial" w:hAnsi="Arial" w:cs="Arial"/>
          <w:lang w:val="en-US" w:eastAsia="zh-CN"/>
        </w:rPr>
        <w:t>Time quality (e.g. quality, clock class)</w:t>
      </w:r>
    </w:p>
    <w:p w:rsidR="00F703BF" w:rsidRPr="007E25D3" w:rsidRDefault="00F34E67" w:rsidP="007E25D3">
      <w:pPr>
        <w:pStyle w:val="B1"/>
        <w:numPr>
          <w:ilvl w:val="0"/>
          <w:numId w:val="4"/>
        </w:numPr>
        <w:snapToGrid w:val="0"/>
        <w:spacing w:after="120"/>
        <w:contextualSpacing w:val="0"/>
        <w:rPr>
          <w:rFonts w:ascii="Arial" w:hAnsi="Arial" w:cs="Arial"/>
          <w:lang w:val="en-US" w:eastAsia="zh-CN"/>
        </w:rPr>
      </w:pPr>
      <w:r w:rsidRPr="007E25D3">
        <w:rPr>
          <w:rFonts w:ascii="Arial" w:hAnsi="Arial" w:cs="Arial"/>
          <w:lang w:val="en-US" w:eastAsia="zh-CN"/>
        </w:rPr>
        <w:t>Latest time status change time</w:t>
      </w:r>
    </w:p>
    <w:p w:rsidR="00F703BF" w:rsidRDefault="00F34E67" w:rsidP="007E25D3">
      <w:pPr>
        <w:pStyle w:val="B1"/>
        <w:numPr>
          <w:ilvl w:val="0"/>
          <w:numId w:val="4"/>
        </w:numPr>
        <w:snapToGrid w:val="0"/>
        <w:spacing w:after="120"/>
        <w:ind w:left="555" w:hanging="357"/>
        <w:contextualSpacing w:val="0"/>
        <w:rPr>
          <w:rFonts w:ascii="Arial" w:hAnsi="Arial" w:cs="Arial"/>
          <w:lang w:val="en-US" w:eastAsia="zh-CN"/>
        </w:rPr>
      </w:pPr>
      <w:r w:rsidRPr="007E25D3">
        <w:rPr>
          <w:rFonts w:ascii="Arial" w:hAnsi="Arial" w:cs="Arial"/>
          <w:lang w:val="en-US" w:eastAsia="zh-CN"/>
        </w:rPr>
        <w:t>Time source</w:t>
      </w:r>
    </w:p>
    <w:p w:rsidR="00F703BF" w:rsidRPr="007E25D3"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rPr>
      </w:pPr>
      <w:r>
        <w:rPr>
          <w:rFonts w:ascii="Arial" w:hAnsi="Arial" w:cs="Arial"/>
          <w:sz w:val="20"/>
          <w:szCs w:val="20"/>
        </w:rPr>
        <w:t>According to the status information, the UE</w:t>
      </w:r>
      <w:r>
        <w:rPr>
          <w:rFonts w:ascii="Arial" w:hAnsi="Arial" w:cs="Arial" w:hint="eastAsia"/>
          <w:sz w:val="20"/>
          <w:szCs w:val="20"/>
        </w:rPr>
        <w:t xml:space="preserve"> can</w:t>
      </w:r>
      <w:r>
        <w:rPr>
          <w:rFonts w:ascii="Arial" w:hAnsi="Arial" w:cs="Arial"/>
          <w:sz w:val="20"/>
          <w:szCs w:val="20"/>
        </w:rPr>
        <w:t xml:space="preserve"> know</w:t>
      </w:r>
      <w:r>
        <w:rPr>
          <w:rFonts w:ascii="Arial" w:hAnsi="Arial" w:cs="Arial" w:hint="eastAsia"/>
          <w:sz w:val="20"/>
          <w:szCs w:val="20"/>
        </w:rPr>
        <w:t xml:space="preserve"> whether </w:t>
      </w:r>
      <w:r>
        <w:rPr>
          <w:rFonts w:ascii="Arial" w:hAnsi="Arial" w:cs="Arial"/>
          <w:sz w:val="20"/>
          <w:szCs w:val="20"/>
        </w:rPr>
        <w:t xml:space="preserve">the </w:t>
      </w:r>
      <w:r>
        <w:rPr>
          <w:rFonts w:ascii="Arial" w:hAnsi="Arial" w:cs="Arial"/>
          <w:sz w:val="20"/>
          <w:szCs w:val="20"/>
        </w:rPr>
        <w:t>time status has be</w:t>
      </w:r>
      <w:r>
        <w:rPr>
          <w:rFonts w:ascii="Arial" w:hAnsi="Arial" w:cs="Arial" w:hint="eastAsia"/>
          <w:sz w:val="20"/>
          <w:szCs w:val="20"/>
        </w:rPr>
        <w:t>en</w:t>
      </w:r>
      <w:r>
        <w:rPr>
          <w:rFonts w:ascii="Arial" w:hAnsi="Arial" w:cs="Arial"/>
          <w:sz w:val="20"/>
          <w:szCs w:val="20"/>
        </w:rPr>
        <w:t xml:space="preserve"> changed. </w:t>
      </w:r>
    </w:p>
    <w:p w:rsidR="00F703BF" w:rsidRPr="007E25D3"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rPr>
      </w:pPr>
      <w:r>
        <w:rPr>
          <w:rFonts w:ascii="Arial" w:hAnsi="Arial" w:cs="Arial" w:hint="eastAsia"/>
          <w:sz w:val="20"/>
          <w:szCs w:val="20"/>
        </w:rPr>
        <w:t xml:space="preserve">Considering that RTI only takes effect for UE in RRC-CONNECTED state, the RTI including </w:t>
      </w:r>
      <w:r>
        <w:rPr>
          <w:rFonts w:ascii="Arial" w:hAnsi="Arial" w:cs="Arial"/>
          <w:sz w:val="20"/>
          <w:szCs w:val="20"/>
        </w:rPr>
        <w:t>RAN Time Synchronization Status</w:t>
      </w:r>
      <w:r>
        <w:rPr>
          <w:rFonts w:ascii="Arial" w:hAnsi="Arial" w:cs="Arial" w:hint="eastAsia"/>
          <w:sz w:val="20"/>
          <w:szCs w:val="20"/>
        </w:rPr>
        <w:t xml:space="preserve"> can be sent to UE by SIB without encryption or by RRC dedicated </w:t>
      </w:r>
      <w:r w:rsidR="007E25D3" w:rsidRPr="007E25D3">
        <w:rPr>
          <w:rFonts w:ascii="Arial" w:hAnsi="Arial" w:cs="Arial" w:hint="eastAsia"/>
          <w:sz w:val="20"/>
          <w:szCs w:val="20"/>
        </w:rPr>
        <w:t>signaling</w:t>
      </w:r>
      <w:r>
        <w:rPr>
          <w:rFonts w:ascii="Arial" w:hAnsi="Arial" w:cs="Arial" w:hint="eastAsia"/>
          <w:sz w:val="20"/>
          <w:szCs w:val="20"/>
        </w:rPr>
        <w:t xml:space="preserve"> with encryption.</w:t>
      </w:r>
    </w:p>
    <w:p w:rsidR="00F703BF" w:rsidRPr="007E25D3" w:rsidRDefault="00F34E67" w:rsidP="007E25D3">
      <w:pPr>
        <w:pStyle w:val="ListParagraph2"/>
        <w:adjustRightInd w:val="0"/>
        <w:snapToGrid w:val="0"/>
        <w:spacing w:beforeLines="50" w:before="156" w:after="156" w:line="288" w:lineRule="auto"/>
        <w:ind w:left="0"/>
        <w:contextualSpacing w:val="0"/>
        <w:rPr>
          <w:rFonts w:ascii="Arial" w:hAnsi="Arial" w:cs="Arial"/>
          <w:b/>
          <w:sz w:val="20"/>
          <w:szCs w:val="20"/>
        </w:rPr>
      </w:pPr>
      <w:r w:rsidRPr="007E25D3">
        <w:rPr>
          <w:rFonts w:ascii="Arial" w:hAnsi="Arial" w:cs="Arial" w:hint="eastAsia"/>
          <w:b/>
          <w:sz w:val="20"/>
          <w:szCs w:val="20"/>
        </w:rPr>
        <w:t>Observation 4</w:t>
      </w:r>
      <w:r w:rsidRPr="007E25D3">
        <w:rPr>
          <w:rFonts w:ascii="Arial" w:hAnsi="Arial" w:cs="Arial" w:hint="eastAsia"/>
          <w:b/>
          <w:sz w:val="20"/>
          <w:szCs w:val="20"/>
        </w:rPr>
        <w:t xml:space="preserve">: It is feasible to include </w:t>
      </w:r>
      <w:r w:rsidRPr="007E25D3">
        <w:rPr>
          <w:rFonts w:ascii="Arial" w:hAnsi="Arial" w:cs="Arial"/>
          <w:b/>
          <w:sz w:val="20"/>
          <w:szCs w:val="20"/>
        </w:rPr>
        <w:t xml:space="preserve">RAN Time Synchronization Status in </w:t>
      </w:r>
      <w:r w:rsidRPr="007E25D3">
        <w:rPr>
          <w:rFonts w:ascii="Arial" w:hAnsi="Arial" w:cs="Arial" w:hint="eastAsia"/>
          <w:b/>
          <w:sz w:val="20"/>
          <w:szCs w:val="20"/>
        </w:rPr>
        <w:t xml:space="preserve">RTI, and sent RTI including </w:t>
      </w:r>
      <w:r w:rsidRPr="007E25D3">
        <w:rPr>
          <w:rFonts w:ascii="Arial" w:hAnsi="Arial" w:cs="Arial"/>
          <w:b/>
          <w:sz w:val="20"/>
          <w:szCs w:val="20"/>
        </w:rPr>
        <w:t>RAN Time Synchronization Status</w:t>
      </w:r>
      <w:r w:rsidRPr="007E25D3">
        <w:rPr>
          <w:rFonts w:ascii="Arial" w:hAnsi="Arial" w:cs="Arial" w:hint="eastAsia"/>
          <w:b/>
          <w:sz w:val="20"/>
          <w:szCs w:val="20"/>
        </w:rPr>
        <w:t xml:space="preserve"> to UE by SIB without encryption or by RRC dedicated </w:t>
      </w:r>
      <w:r w:rsidR="007E25D3" w:rsidRPr="007E25D3">
        <w:rPr>
          <w:rFonts w:ascii="Arial" w:hAnsi="Arial" w:cs="Arial" w:hint="eastAsia"/>
          <w:b/>
          <w:sz w:val="20"/>
          <w:szCs w:val="20"/>
        </w:rPr>
        <w:t>signaling</w:t>
      </w:r>
      <w:r w:rsidRPr="007E25D3">
        <w:rPr>
          <w:rFonts w:ascii="Arial" w:hAnsi="Arial" w:cs="Arial" w:hint="eastAsia"/>
          <w:b/>
          <w:sz w:val="20"/>
          <w:szCs w:val="20"/>
        </w:rPr>
        <w:t xml:space="preserve"> with encryption.</w:t>
      </w:r>
      <w:r w:rsidRPr="007E25D3">
        <w:rPr>
          <w:rFonts w:ascii="Arial" w:hAnsi="Arial" w:cs="Arial"/>
          <w:b/>
          <w:sz w:val="20"/>
          <w:szCs w:val="20"/>
        </w:rPr>
        <w:t xml:space="preserve"> </w:t>
      </w:r>
    </w:p>
    <w:p w:rsidR="00F703BF" w:rsidRDefault="00F703BF">
      <w:pPr>
        <w:pStyle w:val="ListParagraph2"/>
        <w:spacing w:after="156" w:line="259" w:lineRule="auto"/>
        <w:ind w:left="0"/>
        <w:rPr>
          <w:rFonts w:ascii="Arial" w:hAnsi="Arial" w:cs="Arial"/>
          <w:sz w:val="20"/>
          <w:szCs w:val="20"/>
        </w:rPr>
      </w:pPr>
    </w:p>
    <w:p w:rsidR="00F703BF" w:rsidRPr="007E25D3"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u w:val="single"/>
        </w:rPr>
      </w:pPr>
      <w:r w:rsidRPr="007E25D3">
        <w:rPr>
          <w:rFonts w:ascii="Arial" w:hAnsi="Arial" w:cs="Arial"/>
          <w:sz w:val="20"/>
          <w:szCs w:val="20"/>
          <w:u w:val="single"/>
        </w:rPr>
        <w:t xml:space="preserve">Alternative 4: Ciphered RAN </w:t>
      </w:r>
      <w:r w:rsidRPr="007E25D3">
        <w:rPr>
          <w:rFonts w:ascii="Arial" w:hAnsi="Arial" w:cs="Arial"/>
          <w:sz w:val="20"/>
          <w:szCs w:val="20"/>
          <w:u w:val="single"/>
        </w:rPr>
        <w:t>T</w:t>
      </w:r>
      <w:r w:rsidRPr="007E25D3">
        <w:rPr>
          <w:rFonts w:ascii="Arial" w:hAnsi="Arial" w:cs="Arial"/>
          <w:sz w:val="20"/>
          <w:szCs w:val="20"/>
          <w:u w:val="single"/>
        </w:rPr>
        <w:t>im</w:t>
      </w:r>
      <w:r w:rsidRPr="007E25D3">
        <w:rPr>
          <w:rFonts w:ascii="Arial" w:hAnsi="Arial" w:cs="Arial"/>
          <w:sz w:val="20"/>
          <w:szCs w:val="20"/>
          <w:u w:val="single"/>
        </w:rPr>
        <w:t>e</w:t>
      </w:r>
      <w:r w:rsidRPr="007E25D3">
        <w:rPr>
          <w:rFonts w:ascii="Arial" w:hAnsi="Arial" w:cs="Arial"/>
          <w:sz w:val="20"/>
          <w:szCs w:val="20"/>
          <w:u w:val="single"/>
        </w:rPr>
        <w:t xml:space="preserve"> </w:t>
      </w:r>
      <w:r w:rsidRPr="007E25D3">
        <w:rPr>
          <w:rFonts w:ascii="Arial" w:hAnsi="Arial" w:cs="Arial"/>
          <w:sz w:val="20"/>
          <w:szCs w:val="20"/>
          <w:u w:val="single"/>
        </w:rPr>
        <w:t>S</w:t>
      </w:r>
      <w:r w:rsidRPr="007E25D3">
        <w:rPr>
          <w:rFonts w:ascii="Arial" w:hAnsi="Arial" w:cs="Arial"/>
          <w:sz w:val="20"/>
          <w:szCs w:val="20"/>
          <w:u w:val="single"/>
        </w:rPr>
        <w:t xml:space="preserve">ynchronization </w:t>
      </w:r>
      <w:r w:rsidRPr="007E25D3">
        <w:rPr>
          <w:rFonts w:ascii="Arial" w:hAnsi="Arial" w:cs="Arial"/>
          <w:sz w:val="20"/>
          <w:szCs w:val="20"/>
          <w:u w:val="single"/>
        </w:rPr>
        <w:t>S</w:t>
      </w:r>
      <w:r w:rsidRPr="007E25D3">
        <w:rPr>
          <w:rFonts w:ascii="Arial" w:hAnsi="Arial" w:cs="Arial"/>
          <w:sz w:val="20"/>
          <w:szCs w:val="20"/>
          <w:u w:val="single"/>
        </w:rPr>
        <w:t>tatus in SIB</w:t>
      </w:r>
    </w:p>
    <w:p w:rsidR="00F703BF" w:rsidRPr="007E25D3"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rPr>
      </w:pPr>
      <w:r w:rsidRPr="007E25D3">
        <w:rPr>
          <w:rFonts w:ascii="Arial" w:hAnsi="Arial" w:cs="Arial"/>
          <w:sz w:val="20"/>
          <w:szCs w:val="20"/>
        </w:rPr>
        <w:t xml:space="preserve">For this solution, the RAN Time Synchronization Status is sent in SIB, and it is ciphered by NAS. </w:t>
      </w:r>
    </w:p>
    <w:p w:rsidR="00F703BF" w:rsidRPr="007E25D3"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rPr>
      </w:pPr>
      <w:r w:rsidRPr="007E25D3">
        <w:rPr>
          <w:rFonts w:ascii="Arial" w:hAnsi="Arial" w:cs="Arial"/>
          <w:sz w:val="20"/>
          <w:szCs w:val="20"/>
        </w:rPr>
        <w:lastRenderedPageBreak/>
        <w:t xml:space="preserve">Based on the current RAN2 specification, the reference time information can be sent in SIB or RRC dedicated </w:t>
      </w:r>
      <w:r w:rsidR="007E25D3" w:rsidRPr="007E25D3">
        <w:rPr>
          <w:rFonts w:ascii="Arial" w:hAnsi="Arial" w:cs="Arial"/>
          <w:sz w:val="20"/>
          <w:szCs w:val="20"/>
        </w:rPr>
        <w:t>signaling</w:t>
      </w:r>
      <w:r w:rsidRPr="007E25D3">
        <w:rPr>
          <w:rFonts w:ascii="Arial" w:hAnsi="Arial" w:cs="Arial"/>
          <w:sz w:val="20"/>
          <w:szCs w:val="20"/>
        </w:rPr>
        <w:t>. If the reference time in</w:t>
      </w:r>
      <w:r w:rsidRPr="007E25D3">
        <w:rPr>
          <w:rFonts w:ascii="Arial" w:hAnsi="Arial" w:cs="Arial"/>
          <w:sz w:val="20"/>
          <w:szCs w:val="20"/>
        </w:rPr>
        <w:t xml:space="preserve">formation is sent in RRC dedicated </w:t>
      </w:r>
      <w:r w:rsidR="007E25D3" w:rsidRPr="007E25D3">
        <w:rPr>
          <w:rFonts w:ascii="Arial" w:hAnsi="Arial" w:cs="Arial"/>
          <w:sz w:val="20"/>
          <w:szCs w:val="20"/>
        </w:rPr>
        <w:t>signaling</w:t>
      </w:r>
      <w:r w:rsidRPr="007E25D3">
        <w:rPr>
          <w:rFonts w:ascii="Arial" w:hAnsi="Arial" w:cs="Arial"/>
          <w:sz w:val="20"/>
          <w:szCs w:val="20"/>
        </w:rPr>
        <w:t>, it can be ciphered by AS</w:t>
      </w:r>
      <w:r w:rsidRPr="007E25D3">
        <w:rPr>
          <w:rFonts w:ascii="Arial" w:hAnsi="Arial" w:cs="Arial" w:hint="eastAsia"/>
          <w:sz w:val="20"/>
          <w:szCs w:val="20"/>
        </w:rPr>
        <w:t>.</w:t>
      </w:r>
      <w:r w:rsidRPr="007E25D3">
        <w:rPr>
          <w:rFonts w:ascii="Arial" w:hAnsi="Arial" w:cs="Arial"/>
          <w:sz w:val="20"/>
          <w:szCs w:val="20"/>
        </w:rPr>
        <w:t xml:space="preserve"> </w:t>
      </w:r>
      <w:r w:rsidRPr="007E25D3">
        <w:rPr>
          <w:rFonts w:ascii="Arial" w:hAnsi="Arial" w:cs="Arial" w:hint="eastAsia"/>
          <w:sz w:val="20"/>
          <w:szCs w:val="20"/>
        </w:rPr>
        <w:t>I</w:t>
      </w:r>
      <w:r w:rsidRPr="007E25D3">
        <w:rPr>
          <w:rFonts w:ascii="Arial" w:hAnsi="Arial" w:cs="Arial"/>
          <w:sz w:val="20"/>
          <w:szCs w:val="20"/>
        </w:rPr>
        <w:t>f the reference time information is sent by SIB, it will not be ciphered.</w:t>
      </w:r>
    </w:p>
    <w:p w:rsidR="00F703BF" w:rsidRPr="007E25D3"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rPr>
      </w:pPr>
      <w:r w:rsidRPr="007E25D3">
        <w:rPr>
          <w:rFonts w:ascii="Arial" w:hAnsi="Arial" w:cs="Arial"/>
          <w:sz w:val="20"/>
          <w:szCs w:val="20"/>
        </w:rPr>
        <w:t xml:space="preserve">Considering that RAN Time Synchronization Status is used for reference time information evaluation, and </w:t>
      </w:r>
      <w:r w:rsidRPr="007E25D3">
        <w:rPr>
          <w:rFonts w:ascii="Arial" w:hAnsi="Arial" w:cs="Arial" w:hint="eastAsia"/>
          <w:sz w:val="20"/>
          <w:szCs w:val="20"/>
        </w:rPr>
        <w:t>ba</w:t>
      </w:r>
      <w:r w:rsidRPr="007E25D3">
        <w:rPr>
          <w:rFonts w:ascii="Arial" w:hAnsi="Arial" w:cs="Arial" w:hint="eastAsia"/>
          <w:sz w:val="20"/>
          <w:szCs w:val="20"/>
        </w:rPr>
        <w:t xml:space="preserve">sed on observation 1, </w:t>
      </w:r>
      <w:r w:rsidRPr="007E25D3">
        <w:rPr>
          <w:rFonts w:ascii="Arial" w:hAnsi="Arial" w:cs="Arial"/>
          <w:sz w:val="20"/>
          <w:szCs w:val="20"/>
        </w:rPr>
        <w:t>the reference time information is only used for UE in RRC_CONNECTED state</w:t>
      </w:r>
      <w:r w:rsidRPr="007E25D3">
        <w:rPr>
          <w:rFonts w:ascii="Arial" w:hAnsi="Arial" w:cs="Arial" w:hint="eastAsia"/>
          <w:sz w:val="20"/>
          <w:szCs w:val="20"/>
        </w:rPr>
        <w:t xml:space="preserve">, the </w:t>
      </w:r>
      <w:r w:rsidRPr="007E25D3">
        <w:rPr>
          <w:rFonts w:ascii="Arial" w:hAnsi="Arial" w:cs="Arial"/>
          <w:sz w:val="20"/>
          <w:szCs w:val="20"/>
        </w:rPr>
        <w:t>RAN Time Synchronization Status is</w:t>
      </w:r>
      <w:r w:rsidR="00C75E6D">
        <w:rPr>
          <w:rFonts w:ascii="Arial" w:hAnsi="Arial" w:cs="Arial"/>
          <w:sz w:val="20"/>
          <w:szCs w:val="20"/>
        </w:rPr>
        <w:t xml:space="preserve"> </w:t>
      </w:r>
      <w:r w:rsidRPr="007E25D3">
        <w:rPr>
          <w:rFonts w:ascii="Arial" w:hAnsi="Arial" w:cs="Arial" w:hint="eastAsia"/>
          <w:sz w:val="20"/>
          <w:szCs w:val="20"/>
        </w:rPr>
        <w:t xml:space="preserve">only </w:t>
      </w:r>
      <w:r w:rsidRPr="007E25D3">
        <w:rPr>
          <w:rFonts w:ascii="Arial" w:hAnsi="Arial" w:cs="Arial"/>
          <w:sz w:val="20"/>
          <w:szCs w:val="20"/>
        </w:rPr>
        <w:t xml:space="preserve">used for </w:t>
      </w:r>
      <w:r w:rsidRPr="007E25D3">
        <w:rPr>
          <w:rFonts w:ascii="Arial" w:hAnsi="Arial" w:cs="Arial" w:hint="eastAsia"/>
          <w:sz w:val="20"/>
          <w:szCs w:val="20"/>
        </w:rPr>
        <w:t>UE in RRC_CONNECTED state</w:t>
      </w:r>
      <w:r w:rsidRPr="007E25D3">
        <w:rPr>
          <w:rFonts w:ascii="Arial" w:hAnsi="Arial" w:cs="Arial"/>
          <w:sz w:val="20"/>
          <w:szCs w:val="20"/>
        </w:rPr>
        <w:t>. If the RAN Time Synchronization Status need be ciphered, it can also be sent in</w:t>
      </w:r>
      <w:r w:rsidRPr="007E25D3">
        <w:rPr>
          <w:rFonts w:ascii="Arial" w:hAnsi="Arial" w:cs="Arial"/>
          <w:sz w:val="20"/>
          <w:szCs w:val="20"/>
        </w:rPr>
        <w:t xml:space="preserve"> RRC dedicated </w:t>
      </w:r>
      <w:r w:rsidR="007E25D3" w:rsidRPr="007E25D3">
        <w:rPr>
          <w:rFonts w:ascii="Arial" w:hAnsi="Arial" w:cs="Arial"/>
          <w:sz w:val="20"/>
          <w:szCs w:val="20"/>
        </w:rPr>
        <w:t>signaling</w:t>
      </w:r>
      <w:r w:rsidRPr="007E25D3">
        <w:rPr>
          <w:rFonts w:ascii="Arial" w:hAnsi="Arial" w:cs="Arial" w:hint="eastAsia"/>
          <w:sz w:val="20"/>
          <w:szCs w:val="20"/>
        </w:rPr>
        <w:t>.</w:t>
      </w:r>
      <w:r w:rsidRPr="007E25D3">
        <w:rPr>
          <w:rFonts w:ascii="Arial" w:hAnsi="Arial" w:cs="Arial"/>
          <w:sz w:val="20"/>
          <w:szCs w:val="20"/>
        </w:rPr>
        <w:t xml:space="preserve"> If the RAN Time Synchronization Status need not be ciphered, it can be sent in SIB or RRC dedicated </w:t>
      </w:r>
      <w:r w:rsidR="007E25D3" w:rsidRPr="007E25D3">
        <w:rPr>
          <w:rFonts w:ascii="Arial" w:hAnsi="Arial" w:cs="Arial"/>
          <w:sz w:val="20"/>
          <w:szCs w:val="20"/>
        </w:rPr>
        <w:t>signaling</w:t>
      </w:r>
      <w:r w:rsidRPr="007E25D3">
        <w:rPr>
          <w:rFonts w:ascii="Arial" w:hAnsi="Arial" w:cs="Arial"/>
          <w:sz w:val="20"/>
          <w:szCs w:val="20"/>
        </w:rPr>
        <w:t xml:space="preserve">. Thus, from RAN2 </w:t>
      </w:r>
      <w:r w:rsidRPr="007E25D3">
        <w:rPr>
          <w:rFonts w:ascii="Arial" w:hAnsi="Arial" w:cs="Arial"/>
          <w:sz w:val="20"/>
          <w:szCs w:val="20"/>
        </w:rPr>
        <w:t xml:space="preserve">perspectives, it is not necessary to cipher the </w:t>
      </w:r>
      <w:r w:rsidRPr="007E25D3">
        <w:rPr>
          <w:rFonts w:ascii="Arial" w:hAnsi="Arial" w:cs="Arial"/>
          <w:sz w:val="20"/>
          <w:szCs w:val="20"/>
        </w:rPr>
        <w:t>RAN Time Synchronization Status in SIB.</w:t>
      </w:r>
      <w:r w:rsidRPr="007E25D3">
        <w:rPr>
          <w:rFonts w:ascii="Arial" w:hAnsi="Arial" w:cs="Arial"/>
          <w:sz w:val="20"/>
          <w:szCs w:val="20"/>
        </w:rPr>
        <w:t xml:space="preserve"> </w:t>
      </w:r>
    </w:p>
    <w:p w:rsidR="00F703BF" w:rsidRPr="007E25D3" w:rsidRDefault="00F34E67" w:rsidP="007E25D3">
      <w:pPr>
        <w:pStyle w:val="ListParagraph2"/>
        <w:adjustRightInd w:val="0"/>
        <w:snapToGrid w:val="0"/>
        <w:spacing w:beforeLines="50" w:before="156" w:after="156" w:line="288" w:lineRule="auto"/>
        <w:ind w:left="0"/>
        <w:contextualSpacing w:val="0"/>
        <w:rPr>
          <w:rFonts w:ascii="Arial" w:hAnsi="Arial" w:cs="Arial"/>
          <w:b/>
          <w:sz w:val="20"/>
          <w:szCs w:val="20"/>
        </w:rPr>
      </w:pPr>
      <w:r w:rsidRPr="007E25D3">
        <w:rPr>
          <w:rFonts w:ascii="Arial" w:hAnsi="Arial" w:cs="Arial" w:hint="eastAsia"/>
          <w:b/>
          <w:sz w:val="20"/>
          <w:szCs w:val="20"/>
        </w:rPr>
        <w:t>Observation</w:t>
      </w:r>
      <w:r w:rsidRPr="007E25D3">
        <w:rPr>
          <w:rFonts w:ascii="Arial" w:hAnsi="Arial" w:cs="Arial" w:hint="eastAsia"/>
          <w:b/>
          <w:sz w:val="20"/>
          <w:szCs w:val="20"/>
        </w:rPr>
        <w:t xml:space="preserve"> 5: </w:t>
      </w:r>
      <w:r w:rsidRPr="007E25D3">
        <w:rPr>
          <w:rFonts w:ascii="Arial" w:hAnsi="Arial" w:cs="Arial"/>
          <w:b/>
          <w:sz w:val="20"/>
          <w:szCs w:val="20"/>
        </w:rPr>
        <w:t xml:space="preserve">If the RAN Time Synchronization Status need be ciphered, it can also be sent in RRC dedicated </w:t>
      </w:r>
      <w:r w:rsidR="007E25D3" w:rsidRPr="007E25D3">
        <w:rPr>
          <w:rFonts w:ascii="Arial" w:hAnsi="Arial" w:cs="Arial"/>
          <w:b/>
          <w:sz w:val="20"/>
          <w:szCs w:val="20"/>
        </w:rPr>
        <w:t>signaling</w:t>
      </w:r>
      <w:r w:rsidRPr="007E25D3">
        <w:rPr>
          <w:rFonts w:ascii="Arial" w:hAnsi="Arial" w:cs="Arial"/>
          <w:b/>
          <w:sz w:val="20"/>
          <w:szCs w:val="20"/>
        </w:rPr>
        <w:t xml:space="preserve">; </w:t>
      </w:r>
      <w:r w:rsidR="00AB0418" w:rsidRPr="007E25D3">
        <w:rPr>
          <w:rFonts w:ascii="Arial" w:hAnsi="Arial" w:cs="Arial"/>
          <w:b/>
          <w:sz w:val="20"/>
          <w:szCs w:val="20"/>
        </w:rPr>
        <w:t>if</w:t>
      </w:r>
      <w:r w:rsidRPr="007E25D3">
        <w:rPr>
          <w:rFonts w:ascii="Arial" w:hAnsi="Arial" w:cs="Arial"/>
          <w:b/>
          <w:sz w:val="20"/>
          <w:szCs w:val="20"/>
        </w:rPr>
        <w:t xml:space="preserve"> the RAN Time Synchronization Status need not be ciphered, it can be sent in SIB or RRC dedicated </w:t>
      </w:r>
      <w:r w:rsidR="007E25D3" w:rsidRPr="007E25D3">
        <w:rPr>
          <w:rFonts w:ascii="Arial" w:hAnsi="Arial" w:cs="Arial"/>
          <w:b/>
          <w:sz w:val="20"/>
          <w:szCs w:val="20"/>
        </w:rPr>
        <w:t>signaling</w:t>
      </w:r>
      <w:r w:rsidRPr="007E25D3">
        <w:rPr>
          <w:rFonts w:ascii="Arial" w:hAnsi="Arial" w:cs="Arial"/>
          <w:b/>
          <w:sz w:val="20"/>
          <w:szCs w:val="20"/>
        </w:rPr>
        <w:t xml:space="preserve">. Thus, from RAN2 </w:t>
      </w:r>
      <w:r w:rsidRPr="007E25D3">
        <w:rPr>
          <w:rFonts w:ascii="Arial" w:hAnsi="Arial" w:cs="Arial"/>
          <w:b/>
          <w:sz w:val="20"/>
          <w:szCs w:val="20"/>
        </w:rPr>
        <w:t xml:space="preserve">perspectives, it is not necessary to cipher the </w:t>
      </w:r>
      <w:r w:rsidRPr="007E25D3">
        <w:rPr>
          <w:rFonts w:ascii="Arial" w:hAnsi="Arial" w:cs="Arial"/>
          <w:b/>
          <w:sz w:val="20"/>
          <w:szCs w:val="20"/>
        </w:rPr>
        <w:t>RAN Time Synchronization Status in SIB</w:t>
      </w:r>
      <w:r w:rsidRPr="007E25D3">
        <w:rPr>
          <w:rFonts w:ascii="Arial" w:hAnsi="Arial" w:cs="Arial" w:hint="eastAsia"/>
          <w:b/>
          <w:sz w:val="20"/>
          <w:szCs w:val="20"/>
        </w:rPr>
        <w:t>.</w:t>
      </w:r>
    </w:p>
    <w:p w:rsidR="00F703BF" w:rsidRDefault="00F703BF">
      <w:pPr>
        <w:pStyle w:val="ListParagraph2"/>
        <w:spacing w:after="156" w:line="259" w:lineRule="auto"/>
        <w:ind w:left="0"/>
        <w:rPr>
          <w:rFonts w:ascii="Arial" w:hAnsi="Arial" w:cs="Arial"/>
          <w:b/>
          <w:bCs/>
          <w:sz w:val="20"/>
          <w:szCs w:val="20"/>
        </w:rPr>
      </w:pPr>
    </w:p>
    <w:p w:rsidR="00F703BF" w:rsidRDefault="00F34E67" w:rsidP="007E25D3">
      <w:pPr>
        <w:pStyle w:val="ListParagraph2"/>
        <w:adjustRightInd w:val="0"/>
        <w:snapToGrid w:val="0"/>
        <w:spacing w:beforeLines="50" w:before="156" w:after="156" w:line="288" w:lineRule="auto"/>
        <w:ind w:left="0"/>
        <w:contextualSpacing w:val="0"/>
        <w:rPr>
          <w:rFonts w:ascii="Arial" w:hAnsi="Arial" w:cs="Arial"/>
          <w:sz w:val="20"/>
          <w:szCs w:val="20"/>
        </w:rPr>
      </w:pPr>
      <w:r>
        <w:rPr>
          <w:rFonts w:ascii="Arial" w:hAnsi="Arial" w:cs="Arial" w:hint="eastAsia"/>
          <w:sz w:val="20"/>
          <w:szCs w:val="20"/>
        </w:rPr>
        <w:t xml:space="preserve">Based on the </w:t>
      </w:r>
      <w:r w:rsidR="00AB0418">
        <w:rPr>
          <w:rFonts w:ascii="Arial" w:hAnsi="Arial" w:cs="Arial"/>
          <w:sz w:val="20"/>
          <w:szCs w:val="20"/>
        </w:rPr>
        <w:t xml:space="preserve">above </w:t>
      </w:r>
      <w:r>
        <w:rPr>
          <w:rFonts w:ascii="Arial" w:hAnsi="Arial" w:cs="Arial" w:hint="eastAsia"/>
          <w:sz w:val="20"/>
          <w:szCs w:val="20"/>
        </w:rPr>
        <w:t>observation</w:t>
      </w:r>
      <w:r w:rsidR="00AB0418">
        <w:rPr>
          <w:rFonts w:ascii="Arial" w:hAnsi="Arial" w:cs="Arial"/>
          <w:sz w:val="20"/>
          <w:szCs w:val="20"/>
        </w:rPr>
        <w:t>s</w:t>
      </w:r>
      <w:r>
        <w:rPr>
          <w:rFonts w:ascii="Arial" w:hAnsi="Arial" w:cs="Arial" w:hint="eastAsia"/>
          <w:sz w:val="20"/>
          <w:szCs w:val="20"/>
        </w:rPr>
        <w:t xml:space="preserve">, </w:t>
      </w:r>
      <w:r w:rsidR="00AB0418">
        <w:rPr>
          <w:rFonts w:ascii="Arial" w:hAnsi="Arial" w:cs="Arial"/>
          <w:sz w:val="20"/>
          <w:szCs w:val="20"/>
        </w:rPr>
        <w:t>the following proposal is given</w:t>
      </w:r>
      <w:r>
        <w:rPr>
          <w:rFonts w:ascii="Arial" w:hAnsi="Arial" w:cs="Arial" w:hint="eastAsia"/>
          <w:sz w:val="20"/>
          <w:szCs w:val="20"/>
        </w:rPr>
        <w:t>:</w:t>
      </w:r>
    </w:p>
    <w:p w:rsidR="00F703BF" w:rsidRPr="00C75E6D" w:rsidRDefault="00F34E67" w:rsidP="00C75E6D">
      <w:pPr>
        <w:pStyle w:val="ListParagraph2"/>
        <w:adjustRightInd w:val="0"/>
        <w:snapToGrid w:val="0"/>
        <w:spacing w:beforeLines="50" w:before="156" w:after="156" w:line="288" w:lineRule="auto"/>
        <w:ind w:left="0"/>
        <w:contextualSpacing w:val="0"/>
        <w:rPr>
          <w:rFonts w:ascii="Arial" w:hAnsi="Arial" w:cs="Arial"/>
          <w:b/>
          <w:sz w:val="20"/>
          <w:szCs w:val="20"/>
        </w:rPr>
      </w:pPr>
      <w:r w:rsidRPr="00C75E6D">
        <w:rPr>
          <w:rFonts w:ascii="Arial" w:hAnsi="Arial" w:cs="Arial"/>
          <w:b/>
          <w:sz w:val="20"/>
          <w:szCs w:val="20"/>
        </w:rPr>
        <w:t>Proposal 1: response the SA2 LS to indicate the following information:</w:t>
      </w:r>
    </w:p>
    <w:p w:rsidR="00F703BF" w:rsidRPr="00C75E6D" w:rsidRDefault="00F34E67" w:rsidP="00C75E6D">
      <w:pPr>
        <w:pStyle w:val="ListParagraph2"/>
        <w:numPr>
          <w:ilvl w:val="0"/>
          <w:numId w:val="8"/>
        </w:numPr>
        <w:adjustRightInd w:val="0"/>
        <w:snapToGrid w:val="0"/>
        <w:spacing w:beforeLines="50" w:before="156" w:after="156" w:line="288" w:lineRule="auto"/>
        <w:contextualSpacing w:val="0"/>
        <w:rPr>
          <w:rFonts w:ascii="Arial" w:hAnsi="Arial" w:cs="Arial"/>
          <w:b/>
          <w:sz w:val="20"/>
          <w:szCs w:val="20"/>
        </w:rPr>
      </w:pPr>
      <w:r w:rsidRPr="00C75E6D">
        <w:rPr>
          <w:rFonts w:ascii="Arial" w:hAnsi="Arial" w:cs="Arial" w:hint="eastAsia"/>
          <w:b/>
          <w:sz w:val="20"/>
          <w:szCs w:val="20"/>
        </w:rPr>
        <w:t xml:space="preserve">Based on the current RAN2 specification, only UE in RRC_CONNECTED state can perform PDC for accurate time maintenance and provide accurate </w:t>
      </w:r>
      <w:r w:rsidRPr="00C75E6D">
        <w:rPr>
          <w:rFonts w:ascii="Arial" w:hAnsi="Arial" w:cs="Arial"/>
          <w:b/>
          <w:sz w:val="20"/>
          <w:szCs w:val="20"/>
        </w:rPr>
        <w:t>reference time information</w:t>
      </w:r>
      <w:r w:rsidRPr="00C75E6D">
        <w:rPr>
          <w:rFonts w:ascii="Arial" w:hAnsi="Arial" w:cs="Arial" w:hint="eastAsia"/>
          <w:b/>
          <w:sz w:val="20"/>
          <w:szCs w:val="20"/>
        </w:rPr>
        <w:t xml:space="preserve"> for DS-TT and/or end stations.</w:t>
      </w:r>
    </w:p>
    <w:p w:rsidR="00F703BF" w:rsidRPr="00C75E6D" w:rsidRDefault="00F34E67" w:rsidP="00C75E6D">
      <w:pPr>
        <w:pStyle w:val="ListParagraph2"/>
        <w:numPr>
          <w:ilvl w:val="0"/>
          <w:numId w:val="8"/>
        </w:numPr>
        <w:adjustRightInd w:val="0"/>
        <w:snapToGrid w:val="0"/>
        <w:spacing w:beforeLines="50" w:before="156" w:after="156" w:line="288" w:lineRule="auto"/>
        <w:contextualSpacing w:val="0"/>
        <w:rPr>
          <w:rFonts w:ascii="Arial" w:hAnsi="Arial" w:cs="Arial"/>
          <w:b/>
          <w:sz w:val="20"/>
          <w:szCs w:val="20"/>
        </w:rPr>
      </w:pPr>
      <w:r w:rsidRPr="00C75E6D">
        <w:rPr>
          <w:rFonts w:ascii="Arial" w:hAnsi="Arial" w:cs="Arial" w:hint="eastAsia"/>
          <w:b/>
          <w:sz w:val="20"/>
          <w:szCs w:val="20"/>
        </w:rPr>
        <w:t xml:space="preserve">Similar as legacy RTI, if </w:t>
      </w:r>
      <w:r w:rsidRPr="00C75E6D">
        <w:rPr>
          <w:rFonts w:ascii="Arial" w:hAnsi="Arial" w:cs="Arial"/>
          <w:b/>
          <w:sz w:val="20"/>
          <w:szCs w:val="20"/>
        </w:rPr>
        <w:t>the RAN Time Synchronization Stat</w:t>
      </w:r>
      <w:r w:rsidRPr="00C75E6D">
        <w:rPr>
          <w:rFonts w:ascii="Arial" w:hAnsi="Arial" w:cs="Arial"/>
          <w:b/>
          <w:sz w:val="20"/>
          <w:szCs w:val="20"/>
        </w:rPr>
        <w:t xml:space="preserve">us need be ciphered, it can also be sent in RRC dedicated </w:t>
      </w:r>
      <w:r w:rsidR="007E25D3" w:rsidRPr="00C75E6D">
        <w:rPr>
          <w:rFonts w:ascii="Arial" w:hAnsi="Arial" w:cs="Arial"/>
          <w:b/>
          <w:sz w:val="20"/>
          <w:szCs w:val="20"/>
        </w:rPr>
        <w:t>signaling</w:t>
      </w:r>
      <w:r w:rsidRPr="00C75E6D">
        <w:rPr>
          <w:rFonts w:ascii="Arial" w:hAnsi="Arial" w:cs="Arial" w:hint="eastAsia"/>
          <w:b/>
          <w:sz w:val="20"/>
          <w:szCs w:val="20"/>
        </w:rPr>
        <w:t>.</w:t>
      </w:r>
      <w:r w:rsidRPr="00C75E6D">
        <w:rPr>
          <w:rFonts w:ascii="Arial" w:hAnsi="Arial" w:cs="Arial"/>
          <w:b/>
          <w:sz w:val="20"/>
          <w:szCs w:val="20"/>
        </w:rPr>
        <w:t xml:space="preserve"> If the RAN Time Synchronization Status need not be ciphered, it can be sent in SIB </w:t>
      </w:r>
      <w:r w:rsidR="007E25D3" w:rsidRPr="00C75E6D">
        <w:rPr>
          <w:rFonts w:ascii="Arial" w:hAnsi="Arial" w:cs="Arial"/>
          <w:b/>
          <w:sz w:val="20"/>
          <w:szCs w:val="20"/>
        </w:rPr>
        <w:t>and</w:t>
      </w:r>
      <w:r w:rsidRPr="00C75E6D">
        <w:rPr>
          <w:rFonts w:ascii="Arial" w:hAnsi="Arial" w:cs="Arial" w:hint="eastAsia"/>
          <w:b/>
          <w:sz w:val="20"/>
          <w:szCs w:val="20"/>
        </w:rPr>
        <w:t>/</w:t>
      </w:r>
      <w:r w:rsidRPr="00C75E6D">
        <w:rPr>
          <w:rFonts w:ascii="Arial" w:hAnsi="Arial" w:cs="Arial"/>
          <w:b/>
          <w:sz w:val="20"/>
          <w:szCs w:val="20"/>
        </w:rPr>
        <w:t xml:space="preserve">or RRC dedicated </w:t>
      </w:r>
      <w:r w:rsidR="007E25D3" w:rsidRPr="00C75E6D">
        <w:rPr>
          <w:rFonts w:ascii="Arial" w:hAnsi="Arial" w:cs="Arial"/>
          <w:b/>
          <w:sz w:val="20"/>
          <w:szCs w:val="20"/>
        </w:rPr>
        <w:t>signaling</w:t>
      </w:r>
      <w:r w:rsidRPr="00C75E6D">
        <w:rPr>
          <w:rFonts w:ascii="Arial" w:hAnsi="Arial" w:cs="Arial"/>
          <w:b/>
          <w:sz w:val="20"/>
          <w:szCs w:val="20"/>
        </w:rPr>
        <w:t>.</w:t>
      </w:r>
      <w:r w:rsidRPr="00C75E6D">
        <w:rPr>
          <w:rFonts w:ascii="Arial" w:hAnsi="Arial" w:cs="Arial" w:hint="eastAsia"/>
          <w:b/>
          <w:sz w:val="20"/>
          <w:szCs w:val="20"/>
        </w:rPr>
        <w:t xml:space="preserve"> </w:t>
      </w:r>
    </w:p>
    <w:p w:rsidR="00F703BF" w:rsidRPr="00C75E6D" w:rsidRDefault="00F34E67" w:rsidP="00C75E6D">
      <w:pPr>
        <w:pStyle w:val="ListParagraph2"/>
        <w:numPr>
          <w:ilvl w:val="0"/>
          <w:numId w:val="8"/>
        </w:numPr>
        <w:adjustRightInd w:val="0"/>
        <w:snapToGrid w:val="0"/>
        <w:spacing w:beforeLines="50" w:before="156" w:after="156" w:line="288" w:lineRule="auto"/>
        <w:contextualSpacing w:val="0"/>
        <w:rPr>
          <w:rFonts w:ascii="Arial" w:hAnsi="Arial" w:cs="Arial"/>
          <w:b/>
          <w:sz w:val="20"/>
          <w:szCs w:val="20"/>
        </w:rPr>
      </w:pPr>
      <w:r w:rsidRPr="00C75E6D">
        <w:rPr>
          <w:rFonts w:ascii="Arial" w:hAnsi="Arial" w:cs="Arial" w:hint="eastAsia"/>
          <w:b/>
          <w:sz w:val="20"/>
          <w:szCs w:val="20"/>
        </w:rPr>
        <w:t xml:space="preserve">From RAN2 perspectives, it is not necessary to indicate </w:t>
      </w:r>
      <w:r w:rsidRPr="00C75E6D">
        <w:rPr>
          <w:rFonts w:ascii="Arial" w:hAnsi="Arial" w:cs="Arial"/>
          <w:b/>
          <w:sz w:val="20"/>
          <w:szCs w:val="20"/>
        </w:rPr>
        <w:t xml:space="preserve">RAN Time </w:t>
      </w:r>
      <w:r w:rsidRPr="00C75E6D">
        <w:rPr>
          <w:rFonts w:ascii="Arial" w:hAnsi="Arial" w:cs="Arial"/>
          <w:b/>
          <w:sz w:val="20"/>
          <w:szCs w:val="20"/>
        </w:rPr>
        <w:t>Synchronization Status</w:t>
      </w:r>
      <w:r w:rsidRPr="00C75E6D">
        <w:rPr>
          <w:rFonts w:ascii="Arial" w:hAnsi="Arial" w:cs="Arial" w:hint="eastAsia"/>
          <w:b/>
          <w:sz w:val="20"/>
          <w:szCs w:val="20"/>
        </w:rPr>
        <w:t xml:space="preserve"> info available in SIB and then send </w:t>
      </w:r>
      <w:r w:rsidRPr="00C75E6D">
        <w:rPr>
          <w:rFonts w:ascii="Arial" w:hAnsi="Arial" w:cs="Arial"/>
          <w:b/>
          <w:sz w:val="20"/>
          <w:szCs w:val="20"/>
        </w:rPr>
        <w:t>RAN Time Synchronization Status</w:t>
      </w:r>
      <w:r w:rsidRPr="00C75E6D">
        <w:rPr>
          <w:rFonts w:ascii="Arial" w:hAnsi="Arial" w:cs="Arial" w:hint="eastAsia"/>
          <w:b/>
          <w:sz w:val="20"/>
          <w:szCs w:val="20"/>
        </w:rPr>
        <w:t xml:space="preserve"> info in RRC dedicated </w:t>
      </w:r>
      <w:r w:rsidR="007E25D3" w:rsidRPr="00C75E6D">
        <w:rPr>
          <w:rFonts w:ascii="Arial" w:hAnsi="Arial" w:cs="Arial"/>
          <w:b/>
          <w:sz w:val="20"/>
          <w:szCs w:val="20"/>
        </w:rPr>
        <w:t>signaling</w:t>
      </w:r>
      <w:r w:rsidRPr="00C75E6D">
        <w:rPr>
          <w:rFonts w:ascii="Arial" w:hAnsi="Arial" w:cs="Arial" w:hint="eastAsia"/>
          <w:b/>
          <w:sz w:val="20"/>
          <w:szCs w:val="20"/>
        </w:rPr>
        <w:t>.</w:t>
      </w:r>
    </w:p>
    <w:p w:rsidR="00F703BF" w:rsidRPr="00C75E6D" w:rsidRDefault="00F34E67" w:rsidP="00C75E6D">
      <w:pPr>
        <w:pStyle w:val="ListParagraph2"/>
        <w:numPr>
          <w:ilvl w:val="0"/>
          <w:numId w:val="8"/>
        </w:numPr>
        <w:adjustRightInd w:val="0"/>
        <w:snapToGrid w:val="0"/>
        <w:spacing w:beforeLines="50" w:before="156" w:after="156" w:line="288" w:lineRule="auto"/>
        <w:contextualSpacing w:val="0"/>
        <w:rPr>
          <w:rFonts w:ascii="Arial" w:hAnsi="Arial" w:cs="Arial"/>
          <w:b/>
          <w:sz w:val="20"/>
          <w:szCs w:val="20"/>
        </w:rPr>
      </w:pPr>
      <w:r w:rsidRPr="00C75E6D">
        <w:rPr>
          <w:rFonts w:ascii="Arial" w:hAnsi="Arial" w:cs="Arial" w:hint="eastAsia"/>
          <w:b/>
          <w:sz w:val="20"/>
          <w:szCs w:val="20"/>
        </w:rPr>
        <w:t>From RAN2 perspectives, it i</w:t>
      </w:r>
      <w:r w:rsidRPr="00C75E6D">
        <w:rPr>
          <w:rFonts w:ascii="Arial" w:hAnsi="Arial" w:cs="Arial" w:hint="eastAsia"/>
          <w:b/>
          <w:sz w:val="20"/>
          <w:szCs w:val="20"/>
        </w:rPr>
        <w:t>s</w:t>
      </w:r>
      <w:r w:rsidRPr="00C75E6D">
        <w:rPr>
          <w:rFonts w:ascii="Arial" w:hAnsi="Arial" w:cs="Arial" w:hint="eastAsia"/>
          <w:b/>
          <w:sz w:val="20"/>
          <w:szCs w:val="20"/>
        </w:rPr>
        <w:t xml:space="preserve"> not necessary to consider encryption issue for </w:t>
      </w:r>
      <w:r w:rsidRPr="00C75E6D">
        <w:rPr>
          <w:rFonts w:ascii="Arial" w:hAnsi="Arial" w:cs="Arial"/>
          <w:b/>
          <w:sz w:val="20"/>
          <w:szCs w:val="20"/>
        </w:rPr>
        <w:t>RAN Time Synchronization Status</w:t>
      </w:r>
      <w:r w:rsidRPr="00C75E6D">
        <w:rPr>
          <w:rFonts w:ascii="Arial" w:hAnsi="Arial" w:cs="Arial" w:hint="eastAsia"/>
          <w:b/>
          <w:sz w:val="20"/>
          <w:szCs w:val="20"/>
        </w:rPr>
        <w:t xml:space="preserve"> in SIB.</w:t>
      </w:r>
    </w:p>
    <w:p w:rsidR="00F703BF" w:rsidRPr="00C75E6D" w:rsidRDefault="00F34E67">
      <w:pPr>
        <w:pStyle w:val="ListParagraph2"/>
        <w:spacing w:after="156" w:line="259" w:lineRule="auto"/>
        <w:ind w:left="0"/>
        <w:rPr>
          <w:rFonts w:ascii="Arial" w:hAnsi="Arial" w:cs="Arial" w:hint="eastAsia"/>
          <w:sz w:val="20"/>
          <w:szCs w:val="20"/>
        </w:rPr>
      </w:pPr>
      <w:r>
        <w:rPr>
          <w:rFonts w:ascii="Arial" w:hAnsi="Arial" w:cs="Arial" w:hint="eastAsia"/>
          <w:sz w:val="20"/>
          <w:szCs w:val="20"/>
        </w:rPr>
        <w:t>Base</w:t>
      </w:r>
      <w:r w:rsidR="00C75E6D">
        <w:rPr>
          <w:rFonts w:ascii="Arial" w:hAnsi="Arial" w:cs="Arial"/>
          <w:sz w:val="20"/>
          <w:szCs w:val="20"/>
        </w:rPr>
        <w:t>d</w:t>
      </w:r>
      <w:r>
        <w:rPr>
          <w:rFonts w:ascii="Arial" w:hAnsi="Arial" w:cs="Arial" w:hint="eastAsia"/>
          <w:sz w:val="20"/>
          <w:szCs w:val="20"/>
        </w:rPr>
        <w:t xml:space="preserve"> on the </w:t>
      </w:r>
      <w:r>
        <w:rPr>
          <w:rFonts w:ascii="Arial" w:hAnsi="Arial" w:cs="Arial" w:hint="eastAsia"/>
          <w:sz w:val="20"/>
          <w:szCs w:val="20"/>
        </w:rPr>
        <w:t>proposal</w:t>
      </w:r>
      <w:r w:rsidR="00C75E6D">
        <w:rPr>
          <w:rFonts w:ascii="Arial" w:hAnsi="Arial" w:cs="Arial"/>
          <w:sz w:val="20"/>
          <w:szCs w:val="20"/>
        </w:rPr>
        <w:t xml:space="preserve"> 1</w:t>
      </w:r>
      <w:r>
        <w:rPr>
          <w:rFonts w:ascii="Arial" w:hAnsi="Arial" w:cs="Arial" w:hint="eastAsia"/>
          <w:sz w:val="20"/>
          <w:szCs w:val="20"/>
        </w:rPr>
        <w:t>, we provide the related reply LS</w:t>
      </w:r>
      <w:r w:rsidR="00C75E6D">
        <w:rPr>
          <w:rFonts w:ascii="Arial" w:hAnsi="Arial" w:cs="Arial"/>
          <w:sz w:val="20"/>
          <w:szCs w:val="20"/>
        </w:rPr>
        <w:t xml:space="preserve"> </w:t>
      </w:r>
      <w:r>
        <w:rPr>
          <w:rFonts w:ascii="Arial" w:hAnsi="Arial" w:cs="Arial" w:hint="eastAsia"/>
          <w:sz w:val="20"/>
          <w:szCs w:val="20"/>
        </w:rPr>
        <w:t>[3]</w:t>
      </w:r>
    </w:p>
    <w:bookmarkEnd w:id="2"/>
    <w:bookmarkEnd w:id="3"/>
    <w:p w:rsidR="00F703BF" w:rsidRDefault="00F34E6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703BF" w:rsidRDefault="00F34E67">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ascii="Arial" w:hAnsi="Arial" w:cs="Arial" w:hint="eastAsia"/>
          <w:bCs/>
          <w:kern w:val="0"/>
          <w:sz w:val="20"/>
          <w:szCs w:val="20"/>
        </w:rPr>
        <w:t xml:space="preserve">observations and </w:t>
      </w:r>
      <w:r>
        <w:rPr>
          <w:rFonts w:ascii="Arial" w:hAnsi="Arial" w:cs="Arial"/>
          <w:bCs/>
          <w:kern w:val="0"/>
          <w:sz w:val="20"/>
          <w:szCs w:val="20"/>
        </w:rPr>
        <w:t xml:space="preserve">proposals are given: </w:t>
      </w:r>
    </w:p>
    <w:p w:rsidR="00F703BF" w:rsidRPr="00C75E6D" w:rsidRDefault="00C75E6D" w:rsidP="00C75E6D">
      <w:pPr>
        <w:pStyle w:val="ListParagraph2"/>
        <w:adjustRightInd w:val="0"/>
        <w:snapToGrid w:val="0"/>
        <w:spacing w:beforeLines="50" w:before="156" w:after="156" w:line="288" w:lineRule="auto"/>
        <w:ind w:left="0"/>
        <w:contextualSpacing w:val="0"/>
        <w:rPr>
          <w:rFonts w:ascii="Arial" w:hAnsi="Arial" w:cs="Arial"/>
          <w:b/>
          <w:sz w:val="20"/>
          <w:szCs w:val="20"/>
        </w:rPr>
      </w:pPr>
      <w:r w:rsidRPr="007E25D3">
        <w:rPr>
          <w:rFonts w:ascii="Arial" w:hAnsi="Arial" w:cs="Arial" w:hint="eastAsia"/>
          <w:b/>
          <w:sz w:val="20"/>
          <w:szCs w:val="20"/>
        </w:rPr>
        <w:t xml:space="preserve">Observation 1: Based on the current RAN2 specification, only UE in RRC_CONNECTED state can perform PDC for accurate time maintenance and provide accurate </w:t>
      </w:r>
      <w:r w:rsidRPr="007E25D3">
        <w:rPr>
          <w:rFonts w:ascii="Arial" w:hAnsi="Arial" w:cs="Arial"/>
          <w:b/>
          <w:sz w:val="20"/>
          <w:szCs w:val="20"/>
        </w:rPr>
        <w:t>reference time information</w:t>
      </w:r>
      <w:r w:rsidRPr="007E25D3">
        <w:rPr>
          <w:rFonts w:ascii="Arial" w:hAnsi="Arial" w:cs="Arial" w:hint="eastAsia"/>
          <w:b/>
          <w:sz w:val="20"/>
          <w:szCs w:val="20"/>
        </w:rPr>
        <w:t xml:space="preserve"> for DS-TT and/or end stations.</w:t>
      </w:r>
      <w:r w:rsidR="00F34E67" w:rsidRPr="00C75E6D">
        <w:rPr>
          <w:rFonts w:ascii="Arial" w:hAnsi="Arial" w:cs="Arial" w:hint="eastAsia"/>
          <w:b/>
          <w:sz w:val="20"/>
          <w:szCs w:val="20"/>
        </w:rPr>
        <w:t xml:space="preserve"> </w:t>
      </w:r>
    </w:p>
    <w:p w:rsidR="00F703BF" w:rsidRPr="00C75E6D" w:rsidRDefault="00C75E6D" w:rsidP="00C75E6D">
      <w:pPr>
        <w:pStyle w:val="ListParagraph2"/>
        <w:adjustRightInd w:val="0"/>
        <w:snapToGrid w:val="0"/>
        <w:spacing w:beforeLines="50" w:before="156" w:after="156" w:line="288" w:lineRule="auto"/>
        <w:ind w:left="0"/>
        <w:contextualSpacing w:val="0"/>
        <w:rPr>
          <w:rFonts w:ascii="Arial" w:hAnsi="Arial" w:cs="Arial"/>
          <w:b/>
          <w:sz w:val="20"/>
          <w:szCs w:val="20"/>
        </w:rPr>
      </w:pPr>
      <w:r w:rsidRPr="007E25D3">
        <w:rPr>
          <w:rFonts w:ascii="Arial" w:hAnsi="Arial" w:cs="Arial" w:hint="eastAsia"/>
          <w:b/>
          <w:sz w:val="20"/>
          <w:szCs w:val="20"/>
        </w:rPr>
        <w:t xml:space="preserve">Observation 2: If encryption is necessary, </w:t>
      </w:r>
      <w:r w:rsidRPr="007E25D3">
        <w:rPr>
          <w:rFonts w:ascii="Arial" w:hAnsi="Arial" w:cs="Arial"/>
          <w:b/>
          <w:sz w:val="20"/>
          <w:szCs w:val="20"/>
        </w:rPr>
        <w:t xml:space="preserve">RAN </w:t>
      </w:r>
      <w:r w:rsidRPr="007E25D3">
        <w:rPr>
          <w:rFonts w:ascii="Arial" w:hAnsi="Arial" w:cs="Arial" w:hint="eastAsia"/>
          <w:b/>
          <w:sz w:val="20"/>
          <w:szCs w:val="20"/>
        </w:rPr>
        <w:t>T</w:t>
      </w:r>
      <w:r w:rsidRPr="007E25D3">
        <w:rPr>
          <w:rFonts w:ascii="Arial" w:hAnsi="Arial" w:cs="Arial"/>
          <w:b/>
          <w:sz w:val="20"/>
          <w:szCs w:val="20"/>
        </w:rPr>
        <w:t>im</w:t>
      </w:r>
      <w:r w:rsidRPr="007E25D3">
        <w:rPr>
          <w:rFonts w:ascii="Arial" w:hAnsi="Arial" w:cs="Arial" w:hint="eastAsia"/>
          <w:b/>
          <w:sz w:val="20"/>
          <w:szCs w:val="20"/>
        </w:rPr>
        <w:t>e</w:t>
      </w:r>
      <w:r w:rsidRPr="007E25D3">
        <w:rPr>
          <w:rFonts w:ascii="Arial" w:hAnsi="Arial" w:cs="Arial"/>
          <w:b/>
          <w:sz w:val="20"/>
          <w:szCs w:val="20"/>
        </w:rPr>
        <w:t xml:space="preserve"> </w:t>
      </w:r>
      <w:r w:rsidRPr="007E25D3">
        <w:rPr>
          <w:rFonts w:ascii="Arial" w:hAnsi="Arial" w:cs="Arial" w:hint="eastAsia"/>
          <w:b/>
          <w:sz w:val="20"/>
          <w:szCs w:val="20"/>
        </w:rPr>
        <w:t>S</w:t>
      </w:r>
      <w:r w:rsidRPr="007E25D3">
        <w:rPr>
          <w:rFonts w:ascii="Arial" w:hAnsi="Arial" w:cs="Arial"/>
          <w:b/>
          <w:sz w:val="20"/>
          <w:szCs w:val="20"/>
        </w:rPr>
        <w:t xml:space="preserve">ynchronization </w:t>
      </w:r>
      <w:r w:rsidRPr="007E25D3">
        <w:rPr>
          <w:rFonts w:ascii="Arial" w:hAnsi="Arial" w:cs="Arial" w:hint="eastAsia"/>
          <w:b/>
          <w:sz w:val="20"/>
          <w:szCs w:val="20"/>
        </w:rPr>
        <w:t>S</w:t>
      </w:r>
      <w:r w:rsidRPr="007E25D3">
        <w:rPr>
          <w:rFonts w:ascii="Arial" w:hAnsi="Arial" w:cs="Arial"/>
          <w:b/>
          <w:sz w:val="20"/>
          <w:szCs w:val="20"/>
        </w:rPr>
        <w:t>tatus</w:t>
      </w:r>
      <w:r w:rsidRPr="007E25D3">
        <w:rPr>
          <w:rFonts w:ascii="Arial" w:hAnsi="Arial" w:cs="Arial" w:hint="eastAsia"/>
          <w:b/>
          <w:sz w:val="20"/>
          <w:szCs w:val="20"/>
        </w:rPr>
        <w:t xml:space="preserve"> can be sent to UE by RRC dedicated signaling; if encryption is not necessary, </w:t>
      </w:r>
      <w:r w:rsidRPr="007E25D3">
        <w:rPr>
          <w:rFonts w:ascii="Arial" w:hAnsi="Arial" w:cs="Arial"/>
          <w:b/>
          <w:sz w:val="20"/>
          <w:szCs w:val="20"/>
        </w:rPr>
        <w:t xml:space="preserve">RAN </w:t>
      </w:r>
      <w:r w:rsidRPr="007E25D3">
        <w:rPr>
          <w:rFonts w:ascii="Arial" w:hAnsi="Arial" w:cs="Arial" w:hint="eastAsia"/>
          <w:b/>
          <w:sz w:val="20"/>
          <w:szCs w:val="20"/>
        </w:rPr>
        <w:t>T</w:t>
      </w:r>
      <w:r w:rsidRPr="007E25D3">
        <w:rPr>
          <w:rFonts w:ascii="Arial" w:hAnsi="Arial" w:cs="Arial"/>
          <w:b/>
          <w:sz w:val="20"/>
          <w:szCs w:val="20"/>
        </w:rPr>
        <w:t>im</w:t>
      </w:r>
      <w:r w:rsidRPr="007E25D3">
        <w:rPr>
          <w:rFonts w:ascii="Arial" w:hAnsi="Arial" w:cs="Arial" w:hint="eastAsia"/>
          <w:b/>
          <w:sz w:val="20"/>
          <w:szCs w:val="20"/>
        </w:rPr>
        <w:t>e</w:t>
      </w:r>
      <w:r w:rsidRPr="007E25D3">
        <w:rPr>
          <w:rFonts w:ascii="Arial" w:hAnsi="Arial" w:cs="Arial"/>
          <w:b/>
          <w:sz w:val="20"/>
          <w:szCs w:val="20"/>
        </w:rPr>
        <w:t xml:space="preserve"> </w:t>
      </w:r>
      <w:r w:rsidRPr="007E25D3">
        <w:rPr>
          <w:rFonts w:ascii="Arial" w:hAnsi="Arial" w:cs="Arial" w:hint="eastAsia"/>
          <w:b/>
          <w:sz w:val="20"/>
          <w:szCs w:val="20"/>
        </w:rPr>
        <w:t>S</w:t>
      </w:r>
      <w:r w:rsidRPr="007E25D3">
        <w:rPr>
          <w:rFonts w:ascii="Arial" w:hAnsi="Arial" w:cs="Arial"/>
          <w:b/>
          <w:sz w:val="20"/>
          <w:szCs w:val="20"/>
        </w:rPr>
        <w:t xml:space="preserve">ynchronization </w:t>
      </w:r>
      <w:r w:rsidRPr="007E25D3">
        <w:rPr>
          <w:rFonts w:ascii="Arial" w:hAnsi="Arial" w:cs="Arial" w:hint="eastAsia"/>
          <w:b/>
          <w:sz w:val="20"/>
          <w:szCs w:val="20"/>
        </w:rPr>
        <w:t>S</w:t>
      </w:r>
      <w:r w:rsidRPr="007E25D3">
        <w:rPr>
          <w:rFonts w:ascii="Arial" w:hAnsi="Arial" w:cs="Arial"/>
          <w:b/>
          <w:sz w:val="20"/>
          <w:szCs w:val="20"/>
        </w:rPr>
        <w:t>tatus</w:t>
      </w:r>
      <w:r w:rsidRPr="007E25D3">
        <w:rPr>
          <w:rFonts w:ascii="Arial" w:hAnsi="Arial" w:cs="Arial" w:hint="eastAsia"/>
          <w:b/>
          <w:sz w:val="20"/>
          <w:szCs w:val="20"/>
        </w:rPr>
        <w:t xml:space="preserve"> can be sent to UE by SIB. It is not necessary to provide a </w:t>
      </w:r>
      <w:r w:rsidRPr="007E25D3">
        <w:rPr>
          <w:rFonts w:ascii="Arial" w:hAnsi="Arial" w:cs="Arial"/>
          <w:b/>
          <w:sz w:val="20"/>
          <w:szCs w:val="20"/>
        </w:rPr>
        <w:t xml:space="preserve">reference report ID </w:t>
      </w:r>
      <w:r w:rsidRPr="007E25D3">
        <w:rPr>
          <w:rFonts w:ascii="Arial" w:hAnsi="Arial" w:cs="Arial" w:hint="eastAsia"/>
          <w:b/>
          <w:sz w:val="20"/>
          <w:szCs w:val="20"/>
        </w:rPr>
        <w:t xml:space="preserve">in SIB and then provide </w:t>
      </w:r>
      <w:r w:rsidRPr="007E25D3">
        <w:rPr>
          <w:rFonts w:ascii="Arial" w:hAnsi="Arial" w:cs="Arial"/>
          <w:b/>
          <w:sz w:val="20"/>
          <w:szCs w:val="20"/>
        </w:rPr>
        <w:t xml:space="preserve">RAN </w:t>
      </w:r>
      <w:r w:rsidRPr="007E25D3">
        <w:rPr>
          <w:rFonts w:ascii="Arial" w:hAnsi="Arial" w:cs="Arial" w:hint="eastAsia"/>
          <w:b/>
          <w:sz w:val="20"/>
          <w:szCs w:val="20"/>
        </w:rPr>
        <w:t>T</w:t>
      </w:r>
      <w:r w:rsidRPr="007E25D3">
        <w:rPr>
          <w:rFonts w:ascii="Arial" w:hAnsi="Arial" w:cs="Arial"/>
          <w:b/>
          <w:sz w:val="20"/>
          <w:szCs w:val="20"/>
        </w:rPr>
        <w:t>im</w:t>
      </w:r>
      <w:r w:rsidRPr="007E25D3">
        <w:rPr>
          <w:rFonts w:ascii="Arial" w:hAnsi="Arial" w:cs="Arial" w:hint="eastAsia"/>
          <w:b/>
          <w:sz w:val="20"/>
          <w:szCs w:val="20"/>
        </w:rPr>
        <w:t>e</w:t>
      </w:r>
      <w:r w:rsidRPr="007E25D3">
        <w:rPr>
          <w:rFonts w:ascii="Arial" w:hAnsi="Arial" w:cs="Arial"/>
          <w:b/>
          <w:sz w:val="20"/>
          <w:szCs w:val="20"/>
        </w:rPr>
        <w:t xml:space="preserve"> </w:t>
      </w:r>
      <w:r w:rsidRPr="007E25D3">
        <w:rPr>
          <w:rFonts w:ascii="Arial" w:hAnsi="Arial" w:cs="Arial" w:hint="eastAsia"/>
          <w:b/>
          <w:sz w:val="20"/>
          <w:szCs w:val="20"/>
        </w:rPr>
        <w:t>S</w:t>
      </w:r>
      <w:r w:rsidRPr="007E25D3">
        <w:rPr>
          <w:rFonts w:ascii="Arial" w:hAnsi="Arial" w:cs="Arial"/>
          <w:b/>
          <w:sz w:val="20"/>
          <w:szCs w:val="20"/>
        </w:rPr>
        <w:t xml:space="preserve">ynchronization </w:t>
      </w:r>
      <w:r w:rsidRPr="007E25D3">
        <w:rPr>
          <w:rFonts w:ascii="Arial" w:hAnsi="Arial" w:cs="Arial" w:hint="eastAsia"/>
          <w:b/>
          <w:sz w:val="20"/>
          <w:szCs w:val="20"/>
        </w:rPr>
        <w:t>S</w:t>
      </w:r>
      <w:r w:rsidRPr="007E25D3">
        <w:rPr>
          <w:rFonts w:ascii="Arial" w:hAnsi="Arial" w:cs="Arial"/>
          <w:b/>
          <w:sz w:val="20"/>
          <w:szCs w:val="20"/>
        </w:rPr>
        <w:t>tatus</w:t>
      </w:r>
      <w:r w:rsidRPr="007E25D3">
        <w:rPr>
          <w:rFonts w:ascii="Arial" w:hAnsi="Arial" w:cs="Arial" w:hint="eastAsia"/>
          <w:b/>
          <w:sz w:val="20"/>
          <w:szCs w:val="20"/>
        </w:rPr>
        <w:t xml:space="preserve"> related to the </w:t>
      </w:r>
      <w:r w:rsidRPr="007E25D3">
        <w:rPr>
          <w:rFonts w:ascii="Arial" w:hAnsi="Arial" w:cs="Arial"/>
          <w:b/>
          <w:sz w:val="20"/>
          <w:szCs w:val="20"/>
        </w:rPr>
        <w:t xml:space="preserve">reference report ID </w:t>
      </w:r>
      <w:r w:rsidRPr="007E25D3">
        <w:rPr>
          <w:rFonts w:ascii="Arial" w:hAnsi="Arial" w:cs="Arial" w:hint="eastAsia"/>
          <w:b/>
          <w:sz w:val="20"/>
          <w:szCs w:val="20"/>
        </w:rPr>
        <w:t>in RRC dedicated signaling</w:t>
      </w:r>
      <w:r w:rsidR="00F34E67" w:rsidRPr="00C75E6D">
        <w:rPr>
          <w:rFonts w:ascii="Arial" w:hAnsi="Arial" w:cs="Arial" w:hint="eastAsia"/>
          <w:b/>
          <w:sz w:val="20"/>
          <w:szCs w:val="20"/>
        </w:rPr>
        <w:t>.</w:t>
      </w:r>
    </w:p>
    <w:p w:rsidR="00F703BF" w:rsidRPr="00C75E6D" w:rsidRDefault="00F34E67" w:rsidP="00C75E6D">
      <w:pPr>
        <w:pStyle w:val="ListParagraph2"/>
        <w:adjustRightInd w:val="0"/>
        <w:snapToGrid w:val="0"/>
        <w:spacing w:beforeLines="50" w:before="156" w:after="156" w:line="288" w:lineRule="auto"/>
        <w:ind w:left="0"/>
        <w:contextualSpacing w:val="0"/>
        <w:rPr>
          <w:rFonts w:ascii="Arial" w:hAnsi="Arial" w:cs="Arial"/>
          <w:b/>
          <w:sz w:val="20"/>
          <w:szCs w:val="20"/>
        </w:rPr>
      </w:pPr>
      <w:r w:rsidRPr="00C75E6D">
        <w:rPr>
          <w:rFonts w:ascii="Arial" w:hAnsi="Arial" w:cs="Arial" w:hint="eastAsia"/>
          <w:b/>
          <w:sz w:val="20"/>
          <w:szCs w:val="20"/>
        </w:rPr>
        <w:t xml:space="preserve">Observation 3: If encryption is necessary, </w:t>
      </w:r>
      <w:r w:rsidRPr="00C75E6D">
        <w:rPr>
          <w:rFonts w:ascii="Arial" w:hAnsi="Arial" w:cs="Arial"/>
          <w:b/>
          <w:sz w:val="20"/>
          <w:szCs w:val="20"/>
        </w:rPr>
        <w:t>RAN timing synchronization status</w:t>
      </w:r>
      <w:r w:rsidRPr="00C75E6D">
        <w:rPr>
          <w:rFonts w:ascii="Arial" w:hAnsi="Arial" w:cs="Arial" w:hint="eastAsia"/>
          <w:b/>
          <w:sz w:val="20"/>
          <w:szCs w:val="20"/>
        </w:rPr>
        <w:t xml:space="preserve"> can be sent to UE by RRC dedicated </w:t>
      </w:r>
      <w:r w:rsidR="007E25D3" w:rsidRPr="00C75E6D">
        <w:rPr>
          <w:rFonts w:ascii="Arial" w:hAnsi="Arial" w:cs="Arial"/>
          <w:b/>
          <w:sz w:val="20"/>
          <w:szCs w:val="20"/>
        </w:rPr>
        <w:t>signaling</w:t>
      </w:r>
      <w:r w:rsidRPr="00C75E6D">
        <w:rPr>
          <w:rFonts w:ascii="Arial" w:hAnsi="Arial" w:cs="Arial" w:hint="eastAsia"/>
          <w:b/>
          <w:sz w:val="20"/>
          <w:szCs w:val="20"/>
        </w:rPr>
        <w:t xml:space="preserve">; if encryption is not necessary, </w:t>
      </w:r>
      <w:r w:rsidRPr="00C75E6D">
        <w:rPr>
          <w:rFonts w:ascii="Arial" w:hAnsi="Arial" w:cs="Arial"/>
          <w:b/>
          <w:sz w:val="20"/>
          <w:szCs w:val="20"/>
        </w:rPr>
        <w:t>RAN timi</w:t>
      </w:r>
      <w:r w:rsidRPr="00C75E6D">
        <w:rPr>
          <w:rFonts w:ascii="Arial" w:hAnsi="Arial" w:cs="Arial"/>
          <w:b/>
          <w:sz w:val="20"/>
          <w:szCs w:val="20"/>
        </w:rPr>
        <w:t>ng synchronization status</w:t>
      </w:r>
      <w:r w:rsidRPr="00C75E6D">
        <w:rPr>
          <w:rFonts w:ascii="Arial" w:hAnsi="Arial" w:cs="Arial" w:hint="eastAsia"/>
          <w:b/>
          <w:sz w:val="20"/>
          <w:szCs w:val="20"/>
        </w:rPr>
        <w:t xml:space="preserve"> can be sent to UE by SIB. It is not necessary to provide a</w:t>
      </w:r>
      <w:r w:rsidR="007E25D3" w:rsidRPr="00C75E6D">
        <w:rPr>
          <w:rFonts w:ascii="Arial" w:hAnsi="Arial" w:cs="Arial"/>
          <w:b/>
          <w:sz w:val="20"/>
          <w:szCs w:val="20"/>
        </w:rPr>
        <w:t xml:space="preserve"> </w:t>
      </w:r>
      <w:r w:rsidRPr="00C75E6D">
        <w:rPr>
          <w:rFonts w:ascii="Arial" w:hAnsi="Arial" w:cs="Arial"/>
          <w:b/>
          <w:sz w:val="20"/>
          <w:szCs w:val="20"/>
        </w:rPr>
        <w:t xml:space="preserve">flag and a timestamp </w:t>
      </w:r>
      <w:r w:rsidRPr="00C75E6D">
        <w:rPr>
          <w:rFonts w:ascii="Arial" w:hAnsi="Arial" w:cs="Arial" w:hint="eastAsia"/>
          <w:b/>
          <w:sz w:val="20"/>
          <w:szCs w:val="20"/>
        </w:rPr>
        <w:t xml:space="preserve">in SIB and then provide </w:t>
      </w:r>
      <w:r w:rsidRPr="00C75E6D">
        <w:rPr>
          <w:rFonts w:ascii="Arial" w:hAnsi="Arial" w:cs="Arial"/>
          <w:b/>
          <w:sz w:val="20"/>
          <w:szCs w:val="20"/>
        </w:rPr>
        <w:t>RAN timing synchronization status</w:t>
      </w:r>
      <w:r w:rsidRPr="00C75E6D">
        <w:rPr>
          <w:rFonts w:ascii="Arial" w:hAnsi="Arial" w:cs="Arial" w:hint="eastAsia"/>
          <w:b/>
          <w:sz w:val="20"/>
          <w:szCs w:val="20"/>
        </w:rPr>
        <w:t xml:space="preserve"> in RRC dedicated </w:t>
      </w:r>
      <w:r w:rsidR="007E25D3" w:rsidRPr="00C75E6D">
        <w:rPr>
          <w:rFonts w:ascii="Arial" w:hAnsi="Arial" w:cs="Arial"/>
          <w:b/>
          <w:sz w:val="20"/>
          <w:szCs w:val="20"/>
        </w:rPr>
        <w:t>signaling</w:t>
      </w:r>
      <w:r w:rsidRPr="00C75E6D">
        <w:rPr>
          <w:rFonts w:ascii="Arial" w:hAnsi="Arial" w:cs="Arial" w:hint="eastAsia"/>
          <w:b/>
          <w:sz w:val="20"/>
          <w:szCs w:val="20"/>
        </w:rPr>
        <w:t>.</w:t>
      </w:r>
    </w:p>
    <w:p w:rsidR="00F703BF" w:rsidRPr="00C75E6D" w:rsidRDefault="00F34E67" w:rsidP="00C75E6D">
      <w:pPr>
        <w:pStyle w:val="ListParagraph2"/>
        <w:adjustRightInd w:val="0"/>
        <w:snapToGrid w:val="0"/>
        <w:spacing w:beforeLines="50" w:before="156" w:after="156" w:line="288" w:lineRule="auto"/>
        <w:ind w:left="0"/>
        <w:contextualSpacing w:val="0"/>
        <w:rPr>
          <w:rFonts w:ascii="Arial" w:hAnsi="Arial" w:cs="Arial"/>
          <w:b/>
          <w:sz w:val="20"/>
          <w:szCs w:val="20"/>
        </w:rPr>
      </w:pPr>
      <w:r w:rsidRPr="00C75E6D">
        <w:rPr>
          <w:rFonts w:ascii="Arial" w:hAnsi="Arial" w:cs="Arial" w:hint="eastAsia"/>
          <w:b/>
          <w:sz w:val="20"/>
          <w:szCs w:val="20"/>
        </w:rPr>
        <w:lastRenderedPageBreak/>
        <w:t xml:space="preserve">Observation 4: It is feasible to include </w:t>
      </w:r>
      <w:r w:rsidRPr="00C75E6D">
        <w:rPr>
          <w:rFonts w:ascii="Arial" w:hAnsi="Arial" w:cs="Arial"/>
          <w:b/>
          <w:sz w:val="20"/>
          <w:szCs w:val="20"/>
        </w:rPr>
        <w:t xml:space="preserve">RAN Time Synchronization Status in </w:t>
      </w:r>
      <w:r w:rsidRPr="00C75E6D">
        <w:rPr>
          <w:rFonts w:ascii="Arial" w:hAnsi="Arial" w:cs="Arial" w:hint="eastAsia"/>
          <w:b/>
          <w:sz w:val="20"/>
          <w:szCs w:val="20"/>
        </w:rPr>
        <w:t xml:space="preserve">RTI, and sent RTI including </w:t>
      </w:r>
      <w:r w:rsidRPr="00C75E6D">
        <w:rPr>
          <w:rFonts w:ascii="Arial" w:hAnsi="Arial" w:cs="Arial"/>
          <w:b/>
          <w:sz w:val="20"/>
          <w:szCs w:val="20"/>
        </w:rPr>
        <w:t>RAN Time Synchronization Status</w:t>
      </w:r>
      <w:r w:rsidRPr="00C75E6D">
        <w:rPr>
          <w:rFonts w:ascii="Arial" w:hAnsi="Arial" w:cs="Arial" w:hint="eastAsia"/>
          <w:b/>
          <w:sz w:val="20"/>
          <w:szCs w:val="20"/>
        </w:rPr>
        <w:t xml:space="preserve"> to UE by SIB without encryption or by RRC dedicated </w:t>
      </w:r>
      <w:r w:rsidR="007E25D3" w:rsidRPr="00C75E6D">
        <w:rPr>
          <w:rFonts w:ascii="Arial" w:hAnsi="Arial" w:cs="Arial"/>
          <w:b/>
          <w:sz w:val="20"/>
          <w:szCs w:val="20"/>
        </w:rPr>
        <w:t>signaling</w:t>
      </w:r>
      <w:r w:rsidRPr="00C75E6D">
        <w:rPr>
          <w:rFonts w:ascii="Arial" w:hAnsi="Arial" w:cs="Arial" w:hint="eastAsia"/>
          <w:b/>
          <w:sz w:val="20"/>
          <w:szCs w:val="20"/>
        </w:rPr>
        <w:t xml:space="preserve"> with encryption.</w:t>
      </w:r>
      <w:r w:rsidRPr="00C75E6D">
        <w:rPr>
          <w:rFonts w:ascii="Arial" w:hAnsi="Arial" w:cs="Arial"/>
          <w:b/>
          <w:sz w:val="20"/>
          <w:szCs w:val="20"/>
        </w:rPr>
        <w:t xml:space="preserve"> </w:t>
      </w:r>
    </w:p>
    <w:p w:rsidR="00F703BF" w:rsidRDefault="00AB0418" w:rsidP="00C75E6D">
      <w:pPr>
        <w:pStyle w:val="ListParagraph2"/>
        <w:adjustRightInd w:val="0"/>
        <w:snapToGrid w:val="0"/>
        <w:spacing w:beforeLines="50" w:before="156" w:after="156" w:line="288" w:lineRule="auto"/>
        <w:ind w:left="0"/>
        <w:contextualSpacing w:val="0"/>
        <w:rPr>
          <w:rFonts w:ascii="Arial" w:hAnsi="Arial" w:cs="Arial"/>
          <w:b/>
          <w:sz w:val="20"/>
          <w:szCs w:val="20"/>
        </w:rPr>
      </w:pPr>
      <w:r w:rsidRPr="007E25D3">
        <w:rPr>
          <w:rFonts w:ascii="Arial" w:hAnsi="Arial" w:cs="Arial" w:hint="eastAsia"/>
          <w:b/>
          <w:sz w:val="20"/>
          <w:szCs w:val="20"/>
        </w:rPr>
        <w:t xml:space="preserve">Observation 5: </w:t>
      </w:r>
      <w:r w:rsidRPr="007E25D3">
        <w:rPr>
          <w:rFonts w:ascii="Arial" w:hAnsi="Arial" w:cs="Arial"/>
          <w:b/>
          <w:sz w:val="20"/>
          <w:szCs w:val="20"/>
        </w:rPr>
        <w:t>If the RAN Time Synchronization Status need be ciphered, it can also be sent in RRC dedicated signaling; if the RAN Time Synchronization Status need not be ciphered, it can be sent in SIB or RRC dedicated signaling. Thus, from RAN2 perspectives, it is not necessary to cipher the RAN Time Synchronization Status in SIB</w:t>
      </w:r>
      <w:r w:rsidR="00F34E67" w:rsidRPr="00C75E6D">
        <w:rPr>
          <w:rFonts w:ascii="Arial" w:hAnsi="Arial" w:cs="Arial" w:hint="eastAsia"/>
          <w:b/>
          <w:sz w:val="20"/>
          <w:szCs w:val="20"/>
        </w:rPr>
        <w:t>.</w:t>
      </w:r>
    </w:p>
    <w:p w:rsidR="00C75E6D" w:rsidRPr="00C75E6D" w:rsidRDefault="00C75E6D" w:rsidP="00C75E6D">
      <w:pPr>
        <w:pStyle w:val="ListParagraph2"/>
        <w:adjustRightInd w:val="0"/>
        <w:snapToGrid w:val="0"/>
        <w:spacing w:beforeLines="50" w:before="156" w:after="156" w:line="288" w:lineRule="auto"/>
        <w:ind w:left="0"/>
        <w:contextualSpacing w:val="0"/>
        <w:rPr>
          <w:rFonts w:ascii="Arial" w:hAnsi="Arial" w:cs="Arial"/>
          <w:b/>
          <w:sz w:val="20"/>
          <w:szCs w:val="20"/>
        </w:rPr>
      </w:pPr>
    </w:p>
    <w:p w:rsidR="00C75E6D" w:rsidRPr="00C75E6D" w:rsidRDefault="00C75E6D" w:rsidP="00C75E6D">
      <w:pPr>
        <w:pStyle w:val="ListParagraph2"/>
        <w:adjustRightInd w:val="0"/>
        <w:snapToGrid w:val="0"/>
        <w:spacing w:beforeLines="50" w:before="156" w:after="156" w:line="288" w:lineRule="auto"/>
        <w:ind w:left="0"/>
        <w:contextualSpacing w:val="0"/>
        <w:rPr>
          <w:rFonts w:ascii="Arial" w:hAnsi="Arial" w:cs="Arial"/>
          <w:b/>
          <w:sz w:val="20"/>
          <w:szCs w:val="20"/>
        </w:rPr>
      </w:pPr>
      <w:r w:rsidRPr="00C75E6D">
        <w:rPr>
          <w:rFonts w:ascii="Arial" w:hAnsi="Arial" w:cs="Arial"/>
          <w:b/>
          <w:sz w:val="20"/>
          <w:szCs w:val="20"/>
        </w:rPr>
        <w:t>Proposal 1: response the SA2 LS to indicate the following information:</w:t>
      </w:r>
    </w:p>
    <w:p w:rsidR="00C75E6D" w:rsidRPr="00C75E6D" w:rsidRDefault="00C75E6D" w:rsidP="00C75E6D">
      <w:pPr>
        <w:pStyle w:val="ListParagraph2"/>
        <w:numPr>
          <w:ilvl w:val="0"/>
          <w:numId w:val="6"/>
        </w:numPr>
        <w:adjustRightInd w:val="0"/>
        <w:snapToGrid w:val="0"/>
        <w:spacing w:beforeLines="50" w:before="156" w:after="156" w:line="288" w:lineRule="auto"/>
        <w:ind w:left="0"/>
        <w:contextualSpacing w:val="0"/>
        <w:rPr>
          <w:rFonts w:ascii="Arial" w:hAnsi="Arial" w:cs="Arial"/>
          <w:b/>
          <w:sz w:val="20"/>
          <w:szCs w:val="20"/>
        </w:rPr>
      </w:pPr>
      <w:r w:rsidRPr="00C75E6D">
        <w:rPr>
          <w:rFonts w:ascii="Arial" w:hAnsi="Arial" w:cs="Arial" w:hint="eastAsia"/>
          <w:b/>
          <w:sz w:val="20"/>
          <w:szCs w:val="20"/>
        </w:rPr>
        <w:t xml:space="preserve">Based on the current RAN2 specification, only UE in RRC_CONNECTED state can perform PDC for accurate time maintenance and provide accurate </w:t>
      </w:r>
      <w:r w:rsidRPr="00C75E6D">
        <w:rPr>
          <w:rFonts w:ascii="Arial" w:hAnsi="Arial" w:cs="Arial"/>
          <w:b/>
          <w:sz w:val="20"/>
          <w:szCs w:val="20"/>
        </w:rPr>
        <w:t>reference time information</w:t>
      </w:r>
      <w:r w:rsidRPr="00C75E6D">
        <w:rPr>
          <w:rFonts w:ascii="Arial" w:hAnsi="Arial" w:cs="Arial" w:hint="eastAsia"/>
          <w:b/>
          <w:sz w:val="20"/>
          <w:szCs w:val="20"/>
        </w:rPr>
        <w:t xml:space="preserve"> for DS-TT and/or end stations.</w:t>
      </w:r>
    </w:p>
    <w:p w:rsidR="00C75E6D" w:rsidRPr="00C75E6D" w:rsidRDefault="00C75E6D" w:rsidP="00C75E6D">
      <w:pPr>
        <w:pStyle w:val="ListParagraph2"/>
        <w:numPr>
          <w:ilvl w:val="0"/>
          <w:numId w:val="6"/>
        </w:numPr>
        <w:adjustRightInd w:val="0"/>
        <w:snapToGrid w:val="0"/>
        <w:spacing w:beforeLines="50" w:before="156" w:after="156" w:line="288" w:lineRule="auto"/>
        <w:ind w:left="0"/>
        <w:contextualSpacing w:val="0"/>
        <w:rPr>
          <w:rFonts w:ascii="Arial" w:hAnsi="Arial" w:cs="Arial"/>
          <w:b/>
          <w:sz w:val="20"/>
          <w:szCs w:val="20"/>
        </w:rPr>
      </w:pPr>
      <w:r w:rsidRPr="00C75E6D">
        <w:rPr>
          <w:rFonts w:ascii="Arial" w:hAnsi="Arial" w:cs="Arial" w:hint="eastAsia"/>
          <w:b/>
          <w:sz w:val="20"/>
          <w:szCs w:val="20"/>
        </w:rPr>
        <w:t xml:space="preserve">Similar as legacy RTI, if </w:t>
      </w:r>
      <w:r w:rsidRPr="00C75E6D">
        <w:rPr>
          <w:rFonts w:ascii="Arial" w:hAnsi="Arial" w:cs="Arial"/>
          <w:b/>
          <w:sz w:val="20"/>
          <w:szCs w:val="20"/>
        </w:rPr>
        <w:t>the RAN Time Synchronization Status need be ciphered, it can also be sent in RRC dedicated signaling</w:t>
      </w:r>
      <w:r w:rsidRPr="00C75E6D">
        <w:rPr>
          <w:rFonts w:ascii="Arial" w:hAnsi="Arial" w:cs="Arial" w:hint="eastAsia"/>
          <w:b/>
          <w:sz w:val="20"/>
          <w:szCs w:val="20"/>
        </w:rPr>
        <w:t>.</w:t>
      </w:r>
      <w:r w:rsidRPr="00C75E6D">
        <w:rPr>
          <w:rFonts w:ascii="Arial" w:hAnsi="Arial" w:cs="Arial"/>
          <w:b/>
          <w:sz w:val="20"/>
          <w:szCs w:val="20"/>
        </w:rPr>
        <w:t xml:space="preserve"> If the RAN Time Synchronization Status need not be ciphered, it can be sent in SIB and</w:t>
      </w:r>
      <w:r w:rsidRPr="00C75E6D">
        <w:rPr>
          <w:rFonts w:ascii="Arial" w:hAnsi="Arial" w:cs="Arial" w:hint="eastAsia"/>
          <w:b/>
          <w:sz w:val="20"/>
          <w:szCs w:val="20"/>
        </w:rPr>
        <w:t>/</w:t>
      </w:r>
      <w:r w:rsidRPr="00C75E6D">
        <w:rPr>
          <w:rFonts w:ascii="Arial" w:hAnsi="Arial" w:cs="Arial"/>
          <w:b/>
          <w:sz w:val="20"/>
          <w:szCs w:val="20"/>
        </w:rPr>
        <w:t>or RRC dedicated signaling.</w:t>
      </w:r>
      <w:r w:rsidRPr="00C75E6D">
        <w:rPr>
          <w:rFonts w:ascii="Arial" w:hAnsi="Arial" w:cs="Arial" w:hint="eastAsia"/>
          <w:b/>
          <w:sz w:val="20"/>
          <w:szCs w:val="20"/>
        </w:rPr>
        <w:t xml:space="preserve"> </w:t>
      </w:r>
    </w:p>
    <w:p w:rsidR="00C75E6D" w:rsidRPr="00C75E6D" w:rsidRDefault="00C75E6D" w:rsidP="00C75E6D">
      <w:pPr>
        <w:pStyle w:val="ListParagraph2"/>
        <w:numPr>
          <w:ilvl w:val="0"/>
          <w:numId w:val="6"/>
        </w:numPr>
        <w:adjustRightInd w:val="0"/>
        <w:snapToGrid w:val="0"/>
        <w:spacing w:beforeLines="50" w:before="156" w:after="156" w:line="288" w:lineRule="auto"/>
        <w:ind w:left="0"/>
        <w:contextualSpacing w:val="0"/>
        <w:rPr>
          <w:rFonts w:ascii="Arial" w:hAnsi="Arial" w:cs="Arial"/>
          <w:b/>
          <w:sz w:val="20"/>
          <w:szCs w:val="20"/>
        </w:rPr>
      </w:pPr>
      <w:r w:rsidRPr="00C75E6D">
        <w:rPr>
          <w:rFonts w:ascii="Arial" w:hAnsi="Arial" w:cs="Arial" w:hint="eastAsia"/>
          <w:b/>
          <w:sz w:val="20"/>
          <w:szCs w:val="20"/>
        </w:rPr>
        <w:t xml:space="preserve">From RAN2 perspectives, it is not necessary to indicate </w:t>
      </w:r>
      <w:r w:rsidRPr="00C75E6D">
        <w:rPr>
          <w:rFonts w:ascii="Arial" w:hAnsi="Arial" w:cs="Arial"/>
          <w:b/>
          <w:sz w:val="20"/>
          <w:szCs w:val="20"/>
        </w:rPr>
        <w:t>RAN Time Synchronization Status</w:t>
      </w:r>
      <w:r w:rsidRPr="00C75E6D">
        <w:rPr>
          <w:rFonts w:ascii="Arial" w:hAnsi="Arial" w:cs="Arial" w:hint="eastAsia"/>
          <w:b/>
          <w:sz w:val="20"/>
          <w:szCs w:val="20"/>
        </w:rPr>
        <w:t xml:space="preserve"> info available in SIB and then send </w:t>
      </w:r>
      <w:r w:rsidRPr="00C75E6D">
        <w:rPr>
          <w:rFonts w:ascii="Arial" w:hAnsi="Arial" w:cs="Arial"/>
          <w:b/>
          <w:sz w:val="20"/>
          <w:szCs w:val="20"/>
        </w:rPr>
        <w:t>RAN Time Synchronization Status</w:t>
      </w:r>
      <w:r w:rsidRPr="00C75E6D">
        <w:rPr>
          <w:rFonts w:ascii="Arial" w:hAnsi="Arial" w:cs="Arial" w:hint="eastAsia"/>
          <w:b/>
          <w:sz w:val="20"/>
          <w:szCs w:val="20"/>
        </w:rPr>
        <w:t xml:space="preserve"> info in RRC dedicated </w:t>
      </w:r>
      <w:r w:rsidRPr="00C75E6D">
        <w:rPr>
          <w:rFonts w:ascii="Arial" w:hAnsi="Arial" w:cs="Arial"/>
          <w:b/>
          <w:sz w:val="20"/>
          <w:szCs w:val="20"/>
        </w:rPr>
        <w:t>signaling</w:t>
      </w:r>
      <w:r w:rsidRPr="00C75E6D">
        <w:rPr>
          <w:rFonts w:ascii="Arial" w:hAnsi="Arial" w:cs="Arial" w:hint="eastAsia"/>
          <w:b/>
          <w:sz w:val="20"/>
          <w:szCs w:val="20"/>
        </w:rPr>
        <w:t>.</w:t>
      </w:r>
    </w:p>
    <w:p w:rsidR="00F703BF" w:rsidRPr="00C75E6D" w:rsidRDefault="00C75E6D" w:rsidP="00C75E6D">
      <w:pPr>
        <w:pStyle w:val="ListParagraph2"/>
        <w:numPr>
          <w:ilvl w:val="0"/>
          <w:numId w:val="6"/>
        </w:numPr>
        <w:adjustRightInd w:val="0"/>
        <w:snapToGrid w:val="0"/>
        <w:spacing w:beforeLines="50" w:before="156" w:after="156" w:line="288" w:lineRule="auto"/>
        <w:ind w:left="0"/>
        <w:contextualSpacing w:val="0"/>
        <w:rPr>
          <w:rFonts w:ascii="Arial" w:hAnsi="Arial" w:cs="Arial" w:hint="eastAsia"/>
          <w:b/>
          <w:sz w:val="20"/>
          <w:szCs w:val="20"/>
        </w:rPr>
      </w:pPr>
      <w:r w:rsidRPr="00C75E6D">
        <w:rPr>
          <w:rFonts w:ascii="Arial" w:hAnsi="Arial" w:cs="Arial" w:hint="eastAsia"/>
          <w:b/>
          <w:sz w:val="20"/>
          <w:szCs w:val="20"/>
        </w:rPr>
        <w:t xml:space="preserve">From RAN2 perspectives, it is not necessary to consider encryption issue for </w:t>
      </w:r>
      <w:r w:rsidRPr="00C75E6D">
        <w:rPr>
          <w:rFonts w:ascii="Arial" w:hAnsi="Arial" w:cs="Arial"/>
          <w:b/>
          <w:sz w:val="20"/>
          <w:szCs w:val="20"/>
        </w:rPr>
        <w:t>RAN Time Synchronization Status</w:t>
      </w:r>
      <w:r w:rsidRPr="00C75E6D">
        <w:rPr>
          <w:rFonts w:ascii="Arial" w:hAnsi="Arial" w:cs="Arial" w:hint="eastAsia"/>
          <w:b/>
          <w:sz w:val="20"/>
          <w:szCs w:val="20"/>
        </w:rPr>
        <w:t xml:space="preserve"> in SIB.</w:t>
      </w:r>
    </w:p>
    <w:p w:rsidR="00F703BF" w:rsidRDefault="00F34E6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w:t>
      </w:r>
      <w:r>
        <w:rPr>
          <w:rFonts w:ascii="Arial" w:hAnsi="Arial" w:cs="Arial"/>
          <w:b w:val="0"/>
          <w:bCs w:val="0"/>
          <w:kern w:val="0"/>
          <w:sz w:val="32"/>
          <w:szCs w:val="36"/>
        </w:rPr>
        <w:t>eferences</w:t>
      </w:r>
    </w:p>
    <w:p w:rsidR="00F703BF" w:rsidRDefault="00F34E67" w:rsidP="007E25D3">
      <w:pPr>
        <w:numPr>
          <w:ilvl w:val="0"/>
          <w:numId w:val="7"/>
        </w:numPr>
        <w:spacing w:after="120"/>
        <w:rPr>
          <w:rFonts w:ascii="Arial" w:hAnsi="Arial" w:cs="Arial"/>
          <w:bCs/>
          <w:kern w:val="0"/>
          <w:sz w:val="20"/>
          <w:szCs w:val="20"/>
        </w:rPr>
      </w:pPr>
      <w:r>
        <w:rPr>
          <w:rFonts w:ascii="Arial" w:hAnsi="Arial" w:cs="Arial" w:hint="eastAsia"/>
          <w:bCs/>
          <w:kern w:val="0"/>
          <w:sz w:val="20"/>
          <w:szCs w:val="20"/>
        </w:rPr>
        <w:t>R2-2211134</w:t>
      </w:r>
      <w:r>
        <w:rPr>
          <w:rFonts w:ascii="Arial" w:hAnsi="Arial" w:cs="Arial"/>
          <w:bCs/>
          <w:kern w:val="0"/>
          <w:sz w:val="20"/>
          <w:szCs w:val="20"/>
        </w:rPr>
        <w:t xml:space="preserve">, </w:t>
      </w:r>
      <w:r>
        <w:rPr>
          <w:rFonts w:ascii="Arial" w:hAnsi="Arial" w:cs="Arial" w:hint="eastAsia"/>
          <w:bCs/>
          <w:kern w:val="0"/>
          <w:sz w:val="20"/>
          <w:szCs w:val="20"/>
        </w:rPr>
        <w:t>LS on Time Synchronization Status notification towards UE(s) (S2-2209876; contact: Nokia)</w:t>
      </w:r>
      <w:r>
        <w:rPr>
          <w:rFonts w:ascii="Arial" w:hAnsi="Arial" w:cs="Arial" w:hint="eastAsia"/>
          <w:bCs/>
          <w:kern w:val="0"/>
          <w:sz w:val="20"/>
          <w:szCs w:val="20"/>
        </w:rPr>
        <w:tab/>
        <w:t>SA2</w:t>
      </w:r>
      <w:r w:rsidR="007E25D3">
        <w:rPr>
          <w:rFonts w:ascii="Arial" w:hAnsi="Arial" w:cs="Arial"/>
          <w:bCs/>
          <w:kern w:val="0"/>
          <w:sz w:val="20"/>
          <w:szCs w:val="20"/>
        </w:rPr>
        <w:t>, November 2022</w:t>
      </w:r>
    </w:p>
    <w:p w:rsidR="00F703BF" w:rsidRDefault="00F34E67" w:rsidP="007E25D3">
      <w:pPr>
        <w:numPr>
          <w:ilvl w:val="0"/>
          <w:numId w:val="7"/>
        </w:numPr>
        <w:spacing w:after="120"/>
        <w:rPr>
          <w:rFonts w:ascii="Arial" w:hAnsi="Arial" w:cs="Arial"/>
          <w:bCs/>
          <w:kern w:val="0"/>
          <w:sz w:val="20"/>
          <w:szCs w:val="20"/>
        </w:rPr>
      </w:pPr>
      <w:r>
        <w:rPr>
          <w:rFonts w:ascii="Arial" w:hAnsi="Arial" w:cs="Arial"/>
        </w:rPr>
        <w:t>TR 23.700-25</w:t>
      </w:r>
      <w:r>
        <w:rPr>
          <w:rFonts w:ascii="Arial" w:hAnsi="Arial" w:cs="Arial"/>
        </w:rPr>
        <w:t>, V1.1.0</w:t>
      </w:r>
      <w:r>
        <w:rPr>
          <w:rFonts w:ascii="Arial" w:hAnsi="Arial" w:cs="Arial"/>
        </w:rPr>
        <w:t xml:space="preserve"> (2022-10), Study on timing resiliency and TSC and URLLC enhancements</w:t>
      </w:r>
    </w:p>
    <w:p w:rsidR="00F703BF" w:rsidRPr="004F4C14" w:rsidRDefault="007E25D3" w:rsidP="004F4C14">
      <w:pPr>
        <w:numPr>
          <w:ilvl w:val="0"/>
          <w:numId w:val="7"/>
        </w:numPr>
        <w:spacing w:after="120"/>
        <w:rPr>
          <w:rFonts w:ascii="Arial" w:hAnsi="Arial" w:cs="Arial" w:hint="eastAsia"/>
          <w:bCs/>
          <w:kern w:val="0"/>
          <w:sz w:val="20"/>
          <w:szCs w:val="20"/>
        </w:rPr>
      </w:pPr>
      <w:r w:rsidRPr="007E25D3">
        <w:rPr>
          <w:rFonts w:ascii="Arial" w:hAnsi="Arial" w:cs="Arial"/>
          <w:bCs/>
          <w:kern w:val="0"/>
          <w:sz w:val="20"/>
          <w:szCs w:val="20"/>
        </w:rPr>
        <w:t>R2-2211997</w:t>
      </w:r>
      <w:r>
        <w:rPr>
          <w:rFonts w:ascii="Arial" w:hAnsi="Arial" w:cs="Arial"/>
          <w:bCs/>
          <w:kern w:val="0"/>
          <w:sz w:val="20"/>
          <w:szCs w:val="20"/>
        </w:rPr>
        <w:t xml:space="preserve">, </w:t>
      </w:r>
      <w:r w:rsidRPr="007E25D3">
        <w:rPr>
          <w:rFonts w:ascii="Arial" w:hAnsi="Arial" w:cs="Arial"/>
          <w:bCs/>
          <w:kern w:val="0"/>
          <w:sz w:val="20"/>
          <w:szCs w:val="20"/>
        </w:rPr>
        <w:t>Reply LS on Time Synchronization Status notification towards UE(s)</w:t>
      </w:r>
      <w:r>
        <w:rPr>
          <w:rFonts w:ascii="Arial" w:hAnsi="Arial" w:cs="Arial"/>
          <w:bCs/>
          <w:kern w:val="0"/>
          <w:sz w:val="20"/>
          <w:szCs w:val="20"/>
        </w:rPr>
        <w:t>, November 2022</w:t>
      </w:r>
      <w:bookmarkStart w:id="4" w:name="_GoBack"/>
      <w:bookmarkEnd w:id="4"/>
    </w:p>
    <w:sectPr w:rsidR="00F703BF" w:rsidRPr="004F4C14">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E67" w:rsidRDefault="00F34E67">
      <w:pPr>
        <w:spacing w:line="240" w:lineRule="auto"/>
      </w:pPr>
      <w:r>
        <w:separator/>
      </w:r>
    </w:p>
  </w:endnote>
  <w:endnote w:type="continuationSeparator" w:id="0">
    <w:p w:rsidR="00F34E67" w:rsidRDefault="00F34E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3BF" w:rsidRDefault="00F34E6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F703BF" w:rsidRDefault="00F703B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3BF" w:rsidRDefault="00F703BF">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E67" w:rsidRDefault="00F34E67">
      <w:pPr>
        <w:spacing w:line="240" w:lineRule="auto"/>
      </w:pPr>
      <w:r>
        <w:separator/>
      </w:r>
    </w:p>
  </w:footnote>
  <w:footnote w:type="continuationSeparator" w:id="0">
    <w:p w:rsidR="00F34E67" w:rsidRDefault="00F34E6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3BF" w:rsidRDefault="00F703B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2715D4A"/>
    <w:multiLevelType w:val="hybridMultilevel"/>
    <w:tmpl w:val="7452D2E8"/>
    <w:lvl w:ilvl="0" w:tplc="148E1F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DCDF91"/>
    <w:multiLevelType w:val="singleLevel"/>
    <w:tmpl w:val="03DCDF91"/>
    <w:lvl w:ilvl="0">
      <w:start w:val="1"/>
      <w:numFmt w:val="decimal"/>
      <w:suff w:val="space"/>
      <w:lvlText w:val="[%1]"/>
      <w:lvlJc w:val="left"/>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48E1FB4"/>
    <w:multiLevelType w:val="singleLevel"/>
    <w:tmpl w:val="148E1FB4"/>
    <w:lvl w:ilvl="0">
      <w:start w:val="1"/>
      <w:numFmt w:val="decimal"/>
      <w:suff w:val="space"/>
      <w:lvlText w:val="(%1)"/>
      <w:lvlJc w:val="left"/>
    </w:lvl>
  </w:abstractNum>
  <w:abstractNum w:abstractNumId="5" w15:restartNumberingAfterBreak="0">
    <w:nsid w:val="29207012"/>
    <w:multiLevelType w:val="multilevel"/>
    <w:tmpl w:val="29207012"/>
    <w:lvl w:ilvl="0">
      <w:start w:val="1"/>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4D91B8B5"/>
    <w:multiLevelType w:val="singleLevel"/>
    <w:tmpl w:val="4D91B8B5"/>
    <w:lvl w:ilvl="0">
      <w:start w:val="1"/>
      <w:numFmt w:val="decimal"/>
      <w:suff w:val="space"/>
      <w:lvlText w:val="(%1)"/>
      <w:lvlJc w:val="left"/>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7"/>
  </w:num>
  <w:num w:numId="3">
    <w:abstractNumId w:val="3"/>
  </w:num>
  <w:num w:numId="4">
    <w:abstractNumId w:val="5"/>
  </w:num>
  <w:num w:numId="5">
    <w:abstractNumId w:val="4"/>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BE9CCA19"/>
    <w:rsid w:val="F6FF6955"/>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984"/>
    <w:rsid w:val="00063589"/>
    <w:rsid w:val="00067927"/>
    <w:rsid w:val="000700B4"/>
    <w:rsid w:val="00070597"/>
    <w:rsid w:val="0007093A"/>
    <w:rsid w:val="0007094D"/>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4709"/>
    <w:rsid w:val="00104D4C"/>
    <w:rsid w:val="001051C3"/>
    <w:rsid w:val="001066D5"/>
    <w:rsid w:val="00110682"/>
    <w:rsid w:val="001109A9"/>
    <w:rsid w:val="00110D3E"/>
    <w:rsid w:val="00110E88"/>
    <w:rsid w:val="0011120B"/>
    <w:rsid w:val="00111C96"/>
    <w:rsid w:val="00111CE0"/>
    <w:rsid w:val="00111DF0"/>
    <w:rsid w:val="0011286C"/>
    <w:rsid w:val="00112D09"/>
    <w:rsid w:val="001135C5"/>
    <w:rsid w:val="001138EE"/>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3D96"/>
    <w:rsid w:val="00134275"/>
    <w:rsid w:val="001347A6"/>
    <w:rsid w:val="0013534D"/>
    <w:rsid w:val="00135CB8"/>
    <w:rsid w:val="001363AD"/>
    <w:rsid w:val="00136E44"/>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7700C"/>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A8B"/>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6FD5"/>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2F4A"/>
    <w:rsid w:val="00243E93"/>
    <w:rsid w:val="00243FC6"/>
    <w:rsid w:val="00244709"/>
    <w:rsid w:val="00244900"/>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2BAD"/>
    <w:rsid w:val="00284052"/>
    <w:rsid w:val="00284D42"/>
    <w:rsid w:val="00284DD1"/>
    <w:rsid w:val="002854AD"/>
    <w:rsid w:val="002855D0"/>
    <w:rsid w:val="00286D9E"/>
    <w:rsid w:val="0029036D"/>
    <w:rsid w:val="00290E18"/>
    <w:rsid w:val="00291D54"/>
    <w:rsid w:val="00293A6E"/>
    <w:rsid w:val="00295507"/>
    <w:rsid w:val="00295842"/>
    <w:rsid w:val="002962C6"/>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602"/>
    <w:rsid w:val="002F2924"/>
    <w:rsid w:val="002F3161"/>
    <w:rsid w:val="002F37BF"/>
    <w:rsid w:val="002F388A"/>
    <w:rsid w:val="002F3951"/>
    <w:rsid w:val="002F3F53"/>
    <w:rsid w:val="002F5517"/>
    <w:rsid w:val="002F5DA7"/>
    <w:rsid w:val="002F66B7"/>
    <w:rsid w:val="002F79CF"/>
    <w:rsid w:val="002F7AA9"/>
    <w:rsid w:val="00302077"/>
    <w:rsid w:val="00302E83"/>
    <w:rsid w:val="003031CE"/>
    <w:rsid w:val="0030410B"/>
    <w:rsid w:val="00305358"/>
    <w:rsid w:val="00305932"/>
    <w:rsid w:val="003060B3"/>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775E6"/>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0070"/>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3DF8"/>
    <w:rsid w:val="003D42C7"/>
    <w:rsid w:val="003D5DFB"/>
    <w:rsid w:val="003D5F27"/>
    <w:rsid w:val="003D62CC"/>
    <w:rsid w:val="003D7035"/>
    <w:rsid w:val="003D7765"/>
    <w:rsid w:val="003E031C"/>
    <w:rsid w:val="003E0B33"/>
    <w:rsid w:val="003E1518"/>
    <w:rsid w:val="003E2D24"/>
    <w:rsid w:val="003E4095"/>
    <w:rsid w:val="003E42F6"/>
    <w:rsid w:val="003E48E7"/>
    <w:rsid w:val="003E5B72"/>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014"/>
    <w:rsid w:val="00413229"/>
    <w:rsid w:val="00413D6F"/>
    <w:rsid w:val="00414C20"/>
    <w:rsid w:val="00415023"/>
    <w:rsid w:val="00416B5E"/>
    <w:rsid w:val="004175F0"/>
    <w:rsid w:val="004214EE"/>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72D"/>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87852"/>
    <w:rsid w:val="0049107E"/>
    <w:rsid w:val="0049176F"/>
    <w:rsid w:val="004918AD"/>
    <w:rsid w:val="00492EA5"/>
    <w:rsid w:val="00493247"/>
    <w:rsid w:val="00494AAD"/>
    <w:rsid w:val="004966BC"/>
    <w:rsid w:val="004A0053"/>
    <w:rsid w:val="004A1258"/>
    <w:rsid w:val="004A2412"/>
    <w:rsid w:val="004A2585"/>
    <w:rsid w:val="004A2687"/>
    <w:rsid w:val="004A402F"/>
    <w:rsid w:val="004A54C0"/>
    <w:rsid w:val="004A6230"/>
    <w:rsid w:val="004A7CAA"/>
    <w:rsid w:val="004B056D"/>
    <w:rsid w:val="004B0917"/>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4C14"/>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273A3"/>
    <w:rsid w:val="005305A8"/>
    <w:rsid w:val="005339E6"/>
    <w:rsid w:val="00534869"/>
    <w:rsid w:val="0053520A"/>
    <w:rsid w:val="005361FB"/>
    <w:rsid w:val="0053647B"/>
    <w:rsid w:val="0053653D"/>
    <w:rsid w:val="005365F2"/>
    <w:rsid w:val="0053670C"/>
    <w:rsid w:val="00536935"/>
    <w:rsid w:val="005371BC"/>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0FB0"/>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0AF8"/>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1D0"/>
    <w:rsid w:val="005F1FAE"/>
    <w:rsid w:val="005F2D3F"/>
    <w:rsid w:val="005F42AD"/>
    <w:rsid w:val="005F44F6"/>
    <w:rsid w:val="005F44FC"/>
    <w:rsid w:val="005F4E40"/>
    <w:rsid w:val="005F50A5"/>
    <w:rsid w:val="005F56A6"/>
    <w:rsid w:val="005F6041"/>
    <w:rsid w:val="005F62CA"/>
    <w:rsid w:val="005F67DC"/>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5CDA"/>
    <w:rsid w:val="00607A61"/>
    <w:rsid w:val="00607C96"/>
    <w:rsid w:val="00610804"/>
    <w:rsid w:val="00612482"/>
    <w:rsid w:val="006127D4"/>
    <w:rsid w:val="00612D7C"/>
    <w:rsid w:val="00613149"/>
    <w:rsid w:val="00613C4D"/>
    <w:rsid w:val="00614547"/>
    <w:rsid w:val="00614D4B"/>
    <w:rsid w:val="00615525"/>
    <w:rsid w:val="00616C5F"/>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F5"/>
    <w:rsid w:val="00633DA7"/>
    <w:rsid w:val="00635291"/>
    <w:rsid w:val="006357BD"/>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81E"/>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256"/>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899"/>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05E"/>
    <w:rsid w:val="00734156"/>
    <w:rsid w:val="0073571F"/>
    <w:rsid w:val="00736826"/>
    <w:rsid w:val="00736CDD"/>
    <w:rsid w:val="00736FEF"/>
    <w:rsid w:val="00737516"/>
    <w:rsid w:val="0074088F"/>
    <w:rsid w:val="00741230"/>
    <w:rsid w:val="00741A95"/>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5D3"/>
    <w:rsid w:val="007E27C0"/>
    <w:rsid w:val="007E2A8D"/>
    <w:rsid w:val="007E2BFA"/>
    <w:rsid w:val="007E2EFD"/>
    <w:rsid w:val="007E4716"/>
    <w:rsid w:val="007E5941"/>
    <w:rsid w:val="007E6244"/>
    <w:rsid w:val="007E6E32"/>
    <w:rsid w:val="007E771D"/>
    <w:rsid w:val="007F01C9"/>
    <w:rsid w:val="007F11E8"/>
    <w:rsid w:val="007F15D3"/>
    <w:rsid w:val="007F1AD0"/>
    <w:rsid w:val="007F1D13"/>
    <w:rsid w:val="007F25ED"/>
    <w:rsid w:val="007F31F1"/>
    <w:rsid w:val="007F348A"/>
    <w:rsid w:val="007F3B9A"/>
    <w:rsid w:val="007F3DA7"/>
    <w:rsid w:val="007F4203"/>
    <w:rsid w:val="007F4E3A"/>
    <w:rsid w:val="007F502E"/>
    <w:rsid w:val="007F65F6"/>
    <w:rsid w:val="007F6A42"/>
    <w:rsid w:val="008013CA"/>
    <w:rsid w:val="00801DC0"/>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6C29"/>
    <w:rsid w:val="00827512"/>
    <w:rsid w:val="00827DB0"/>
    <w:rsid w:val="00831EF0"/>
    <w:rsid w:val="00832285"/>
    <w:rsid w:val="008334C6"/>
    <w:rsid w:val="008341C0"/>
    <w:rsid w:val="008343B2"/>
    <w:rsid w:val="00834992"/>
    <w:rsid w:val="00834EA9"/>
    <w:rsid w:val="0083500D"/>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99F"/>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77F2F"/>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04E0"/>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685"/>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7AF"/>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34F5"/>
    <w:rsid w:val="0098471C"/>
    <w:rsid w:val="009857CB"/>
    <w:rsid w:val="00985DB7"/>
    <w:rsid w:val="0098600C"/>
    <w:rsid w:val="009861C6"/>
    <w:rsid w:val="00986A06"/>
    <w:rsid w:val="00986B3C"/>
    <w:rsid w:val="00986D52"/>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357"/>
    <w:rsid w:val="009B04D5"/>
    <w:rsid w:val="009B0780"/>
    <w:rsid w:val="009B09C2"/>
    <w:rsid w:val="009B155B"/>
    <w:rsid w:val="009B183F"/>
    <w:rsid w:val="009B1B89"/>
    <w:rsid w:val="009B1F5B"/>
    <w:rsid w:val="009B250C"/>
    <w:rsid w:val="009B3DB8"/>
    <w:rsid w:val="009B3FBC"/>
    <w:rsid w:val="009B4769"/>
    <w:rsid w:val="009B5252"/>
    <w:rsid w:val="009B5E4A"/>
    <w:rsid w:val="009B69E6"/>
    <w:rsid w:val="009B7E19"/>
    <w:rsid w:val="009C0E1F"/>
    <w:rsid w:val="009C2086"/>
    <w:rsid w:val="009C3006"/>
    <w:rsid w:val="009C3995"/>
    <w:rsid w:val="009C3A55"/>
    <w:rsid w:val="009C404E"/>
    <w:rsid w:val="009C7D32"/>
    <w:rsid w:val="009D01B0"/>
    <w:rsid w:val="009D0937"/>
    <w:rsid w:val="009D0BD2"/>
    <w:rsid w:val="009D159F"/>
    <w:rsid w:val="009D2687"/>
    <w:rsid w:val="009D2A16"/>
    <w:rsid w:val="009D2EA0"/>
    <w:rsid w:val="009D3725"/>
    <w:rsid w:val="009D3B8B"/>
    <w:rsid w:val="009D435C"/>
    <w:rsid w:val="009D4DB6"/>
    <w:rsid w:val="009D4F76"/>
    <w:rsid w:val="009D5A4E"/>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1CBE"/>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027"/>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18"/>
    <w:rsid w:val="00AB049C"/>
    <w:rsid w:val="00AB102E"/>
    <w:rsid w:val="00AB143E"/>
    <w:rsid w:val="00AB1CC2"/>
    <w:rsid w:val="00AB1D7B"/>
    <w:rsid w:val="00AB1EA3"/>
    <w:rsid w:val="00AB23E4"/>
    <w:rsid w:val="00AB275B"/>
    <w:rsid w:val="00AB3399"/>
    <w:rsid w:val="00AB3D67"/>
    <w:rsid w:val="00AB3D98"/>
    <w:rsid w:val="00AB4B57"/>
    <w:rsid w:val="00AB5AD6"/>
    <w:rsid w:val="00AB765B"/>
    <w:rsid w:val="00AB7A96"/>
    <w:rsid w:val="00AC1036"/>
    <w:rsid w:val="00AC1876"/>
    <w:rsid w:val="00AC1E06"/>
    <w:rsid w:val="00AC4276"/>
    <w:rsid w:val="00AC464D"/>
    <w:rsid w:val="00AC51E8"/>
    <w:rsid w:val="00AC57DE"/>
    <w:rsid w:val="00AC691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53FB"/>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17F1A"/>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37C96"/>
    <w:rsid w:val="00B40528"/>
    <w:rsid w:val="00B41694"/>
    <w:rsid w:val="00B425D5"/>
    <w:rsid w:val="00B426BB"/>
    <w:rsid w:val="00B427B9"/>
    <w:rsid w:val="00B42907"/>
    <w:rsid w:val="00B43371"/>
    <w:rsid w:val="00B43661"/>
    <w:rsid w:val="00B43906"/>
    <w:rsid w:val="00B4439F"/>
    <w:rsid w:val="00B44CA2"/>
    <w:rsid w:val="00B45178"/>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77800"/>
    <w:rsid w:val="00B81E97"/>
    <w:rsid w:val="00B82234"/>
    <w:rsid w:val="00B8229B"/>
    <w:rsid w:val="00B8268D"/>
    <w:rsid w:val="00B8283E"/>
    <w:rsid w:val="00B83727"/>
    <w:rsid w:val="00B837AA"/>
    <w:rsid w:val="00B8402A"/>
    <w:rsid w:val="00B84105"/>
    <w:rsid w:val="00B85E06"/>
    <w:rsid w:val="00B87D03"/>
    <w:rsid w:val="00B87F88"/>
    <w:rsid w:val="00B9041C"/>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3613"/>
    <w:rsid w:val="00BF37B7"/>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09CB"/>
    <w:rsid w:val="00C60DE9"/>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5E6D"/>
    <w:rsid w:val="00C76035"/>
    <w:rsid w:val="00C8086B"/>
    <w:rsid w:val="00C80C0C"/>
    <w:rsid w:val="00C82D97"/>
    <w:rsid w:val="00C83414"/>
    <w:rsid w:val="00C8451C"/>
    <w:rsid w:val="00C84D14"/>
    <w:rsid w:val="00C852DA"/>
    <w:rsid w:val="00C85F9E"/>
    <w:rsid w:val="00C86C75"/>
    <w:rsid w:val="00C87079"/>
    <w:rsid w:val="00C87C09"/>
    <w:rsid w:val="00C87DB6"/>
    <w:rsid w:val="00C903B7"/>
    <w:rsid w:val="00C90B28"/>
    <w:rsid w:val="00C91C45"/>
    <w:rsid w:val="00C9369C"/>
    <w:rsid w:val="00C93EDD"/>
    <w:rsid w:val="00C93F9B"/>
    <w:rsid w:val="00C94EB4"/>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96"/>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C7C9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5E14"/>
    <w:rsid w:val="00D4755C"/>
    <w:rsid w:val="00D50B0D"/>
    <w:rsid w:val="00D5146F"/>
    <w:rsid w:val="00D52230"/>
    <w:rsid w:val="00D52834"/>
    <w:rsid w:val="00D5299E"/>
    <w:rsid w:val="00D52E19"/>
    <w:rsid w:val="00D53782"/>
    <w:rsid w:val="00D5389D"/>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05D8"/>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4655"/>
    <w:rsid w:val="00DC51AD"/>
    <w:rsid w:val="00DC5948"/>
    <w:rsid w:val="00DC5F62"/>
    <w:rsid w:val="00DC68A9"/>
    <w:rsid w:val="00DC7FAF"/>
    <w:rsid w:val="00DD02BA"/>
    <w:rsid w:val="00DD100B"/>
    <w:rsid w:val="00DD161E"/>
    <w:rsid w:val="00DD24E6"/>
    <w:rsid w:val="00DD2E08"/>
    <w:rsid w:val="00DD2F9D"/>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8C6"/>
    <w:rsid w:val="00E06B20"/>
    <w:rsid w:val="00E0737F"/>
    <w:rsid w:val="00E1018A"/>
    <w:rsid w:val="00E10C7D"/>
    <w:rsid w:val="00E1155D"/>
    <w:rsid w:val="00E120F4"/>
    <w:rsid w:val="00E121B5"/>
    <w:rsid w:val="00E1226F"/>
    <w:rsid w:val="00E125F6"/>
    <w:rsid w:val="00E14E6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4EE5"/>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2E18"/>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D7E05"/>
    <w:rsid w:val="00EE17DF"/>
    <w:rsid w:val="00EE2374"/>
    <w:rsid w:val="00EE2582"/>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83B"/>
    <w:rsid w:val="00F33A6B"/>
    <w:rsid w:val="00F33B26"/>
    <w:rsid w:val="00F3464D"/>
    <w:rsid w:val="00F34704"/>
    <w:rsid w:val="00F34AA7"/>
    <w:rsid w:val="00F34E6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08F9"/>
    <w:rsid w:val="00F61D7E"/>
    <w:rsid w:val="00F63267"/>
    <w:rsid w:val="00F639D3"/>
    <w:rsid w:val="00F64EA5"/>
    <w:rsid w:val="00F662DF"/>
    <w:rsid w:val="00F66A3D"/>
    <w:rsid w:val="00F66DF3"/>
    <w:rsid w:val="00F67115"/>
    <w:rsid w:val="00F67AB2"/>
    <w:rsid w:val="00F703BF"/>
    <w:rsid w:val="00F7357E"/>
    <w:rsid w:val="00F73D21"/>
    <w:rsid w:val="00F74DF5"/>
    <w:rsid w:val="00F74ED0"/>
    <w:rsid w:val="00F759D4"/>
    <w:rsid w:val="00F75B44"/>
    <w:rsid w:val="00F76D46"/>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AE0"/>
    <w:rsid w:val="00F96BAD"/>
    <w:rsid w:val="00F96C66"/>
    <w:rsid w:val="00F971E1"/>
    <w:rsid w:val="00F97D27"/>
    <w:rsid w:val="00FA20BF"/>
    <w:rsid w:val="00FA2F06"/>
    <w:rsid w:val="00FA34B5"/>
    <w:rsid w:val="00FA36F2"/>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B6A"/>
    <w:rsid w:val="00FB3D8B"/>
    <w:rsid w:val="00FB4169"/>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65B12"/>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693A56"/>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73F6D"/>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AA47AD"/>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2449D0"/>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81D66"/>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65E09"/>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9548B0"/>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675A"/>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6D7182"/>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CF43A7"/>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52AC2"/>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4674FD"/>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E081B"/>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2F161EB"/>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45E0A"/>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1779C5"/>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1379D"/>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D759B7"/>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EA7F99"/>
    <w:rsid w:val="71EE2A2F"/>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3E7C2E"/>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9FF7697"/>
    <w:rsid w:val="7A053BFB"/>
    <w:rsid w:val="7A0927B5"/>
    <w:rsid w:val="7A0F072E"/>
    <w:rsid w:val="7A340D66"/>
    <w:rsid w:val="7A362CD0"/>
    <w:rsid w:val="7A4D596D"/>
    <w:rsid w:val="7A5433E7"/>
    <w:rsid w:val="7A550F52"/>
    <w:rsid w:val="7A5A154D"/>
    <w:rsid w:val="7A5D4ECA"/>
    <w:rsid w:val="7A5E019B"/>
    <w:rsid w:val="7A632889"/>
    <w:rsid w:val="7A6D214B"/>
    <w:rsid w:val="7A6E065F"/>
    <w:rsid w:val="7A765589"/>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EC1F3E-6D82-4C09-B5C1-796FC9A64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uiPriority w:val="99"/>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paragraph" w:customStyle="1" w:styleId="ListParagraph2">
    <w:name w:val="List Paragraph2"/>
    <w:basedOn w:val="a"/>
    <w:qFormat/>
    <w:pPr>
      <w:widowControl/>
      <w:spacing w:afterLines="50" w:after="0" w:line="240" w:lineRule="auto"/>
      <w:ind w:left="720"/>
      <w:contextualSpacing/>
    </w:pPr>
    <w:rPr>
      <w:rFonts w:eastAsia="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1572</Words>
  <Characters>8965</Characters>
  <Application>Microsoft Office Word</Application>
  <DocSecurity>0</DocSecurity>
  <Lines>74</Lines>
  <Paragraphs>21</Paragraphs>
  <ScaleCrop>false</ScaleCrop>
  <Company>www.zte.com.cn</Company>
  <LinksUpToDate>false</LinksUpToDate>
  <CharactersWithSpaces>10516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陆婷00019763</cp:lastModifiedBy>
  <cp:revision>5</cp:revision>
  <cp:lastPrinted>2113-01-01T08:00:00Z</cp:lastPrinted>
  <dcterms:created xsi:type="dcterms:W3CDTF">2022-11-04T07:11:00Z</dcterms:created>
  <dcterms:modified xsi:type="dcterms:W3CDTF">2022-11-04T07:37:00Z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